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F50" w:rsidRPr="00024CE4" w:rsidRDefault="00BC7F50" w:rsidP="00024CE4">
      <w:pPr>
        <w:ind w:right="-238"/>
        <w:contextualSpacing/>
        <w:jc w:val="both"/>
        <w:rPr>
          <w:rFonts w:asciiTheme="majorHAnsi" w:hAnsiTheme="majorHAnsi" w:cs="Times New Roman"/>
          <w:b/>
          <w:sz w:val="24"/>
          <w:szCs w:val="24"/>
        </w:rPr>
      </w:pPr>
      <w:r w:rsidRPr="00024CE4">
        <w:rPr>
          <w:rFonts w:asciiTheme="majorHAnsi" w:hAnsiTheme="majorHAnsi" w:cs="Times New Roman"/>
          <w:b/>
          <w:sz w:val="24"/>
          <w:szCs w:val="24"/>
        </w:rPr>
        <w:t xml:space="preserve">Câu </w:t>
      </w:r>
      <w:r w:rsidR="00B17777" w:rsidRPr="00024CE4">
        <w:rPr>
          <w:rFonts w:asciiTheme="majorHAnsi" w:hAnsiTheme="majorHAnsi" w:cs="Times New Roman"/>
          <w:b/>
          <w:sz w:val="24"/>
          <w:szCs w:val="24"/>
        </w:rPr>
        <w:t>1</w:t>
      </w:r>
      <w:r w:rsidRPr="00024CE4">
        <w:rPr>
          <w:rFonts w:asciiTheme="majorHAnsi" w:hAnsiTheme="majorHAnsi" w:cs="Times New Roman"/>
          <w:b/>
          <w:sz w:val="24"/>
          <w:szCs w:val="24"/>
        </w:rPr>
        <w:t xml:space="preserve">: Phân tích khái niệm, nguyên tắc và phương pháp quản lý nhà nước về kinh tế. </w:t>
      </w:r>
      <w:proofErr w:type="gramStart"/>
      <w:r w:rsidRPr="00024CE4">
        <w:rPr>
          <w:rFonts w:asciiTheme="majorHAnsi" w:hAnsiTheme="majorHAnsi" w:cs="Times New Roman"/>
          <w:b/>
          <w:sz w:val="24"/>
          <w:szCs w:val="24"/>
        </w:rPr>
        <w:t>Tại sao trong hoạt động quản lý nhà nước về kinh tế trong giai đoạn hiện nay thì phương thức hành chính trực tiếp ít được sử dụng, trong khi đó phương thức gián tiếp (thông qua thị trường) được sử dụng nhiều hơn?</w:t>
      </w:r>
      <w:proofErr w:type="gramEnd"/>
      <w:r w:rsidRPr="00024CE4">
        <w:rPr>
          <w:rFonts w:asciiTheme="majorHAnsi" w:hAnsiTheme="majorHAnsi" w:cs="Times New Roman"/>
          <w:b/>
          <w:sz w:val="24"/>
          <w:szCs w:val="24"/>
        </w:rPr>
        <w:t xml:space="preserve"> </w:t>
      </w:r>
    </w:p>
    <w:p w:rsidR="00BC7F50" w:rsidRPr="00024CE4" w:rsidRDefault="00BC7F50" w:rsidP="00024CE4">
      <w:pPr>
        <w:pStyle w:val="ListParagraph"/>
        <w:numPr>
          <w:ilvl w:val="0"/>
          <w:numId w:val="1"/>
        </w:numPr>
        <w:tabs>
          <w:tab w:val="left" w:pos="284"/>
        </w:tabs>
        <w:ind w:left="0" w:right="-238" w:firstLine="0"/>
        <w:jc w:val="both"/>
        <w:rPr>
          <w:rFonts w:asciiTheme="majorHAnsi" w:hAnsiTheme="majorHAnsi" w:cs="Times New Roman"/>
          <w:b/>
          <w:sz w:val="24"/>
          <w:szCs w:val="24"/>
        </w:rPr>
      </w:pPr>
      <w:r w:rsidRPr="00024CE4">
        <w:rPr>
          <w:rFonts w:asciiTheme="majorHAnsi" w:hAnsiTheme="majorHAnsi" w:cs="Times New Roman"/>
          <w:b/>
          <w:sz w:val="24"/>
          <w:szCs w:val="24"/>
        </w:rPr>
        <w:t>Khái niệm QLNN về kinh tế</w:t>
      </w:r>
    </w:p>
    <w:p w:rsidR="00BC7F50" w:rsidRPr="00024CE4" w:rsidRDefault="00BC7F50" w:rsidP="00024CE4">
      <w:pPr>
        <w:ind w:right="-237"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QLNN về kinh tế là sự tác động có tổ chức và điều chỉnh của các cơ quan NN có thẩm quyền vào các hoạt động của nền kinh tế thông qua một hệ thống các chính sách, pháp luật với các công cụ quản lý kinh tế nhằm đạt được mục tiêu của QLNN trên lĩnh vực kinh tế.</w:t>
      </w:r>
    </w:p>
    <w:p w:rsidR="00BC7F50" w:rsidRPr="00024CE4" w:rsidRDefault="00BC7F50" w:rsidP="00024CE4">
      <w:pPr>
        <w:ind w:right="-237"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w:t>
      </w:r>
      <w:r w:rsidRPr="00024CE4">
        <w:rPr>
          <w:rFonts w:asciiTheme="majorHAnsi" w:hAnsiTheme="majorHAnsi" w:cs="Times New Roman"/>
          <w:color w:val="000000" w:themeColor="text1"/>
          <w:sz w:val="24"/>
          <w:szCs w:val="24"/>
        </w:rPr>
        <w:t xml:space="preserve">Nhà nước sử dụng hệ thống các công cụ cần thiết để thực hiện chức năng quản lý của mình như công cụ định </w:t>
      </w:r>
      <w:proofErr w:type="gramStart"/>
      <w:r w:rsidRPr="00024CE4">
        <w:rPr>
          <w:rFonts w:asciiTheme="majorHAnsi" w:hAnsiTheme="majorHAnsi" w:cs="Times New Roman"/>
          <w:color w:val="000000" w:themeColor="text1"/>
          <w:sz w:val="24"/>
          <w:szCs w:val="24"/>
        </w:rPr>
        <w:t>hướng :</w:t>
      </w:r>
      <w:proofErr w:type="gramEnd"/>
      <w:r w:rsidRPr="00024CE4">
        <w:rPr>
          <w:rFonts w:asciiTheme="majorHAnsi" w:hAnsiTheme="majorHAnsi" w:cs="Times New Roman"/>
          <w:color w:val="000000" w:themeColor="text1"/>
          <w:sz w:val="24"/>
          <w:szCs w:val="24"/>
        </w:rPr>
        <w:t xml:space="preserve"> kế hoạch, quy hoạch, chiến lược phát triển kinh tế,…</w:t>
      </w:r>
    </w:p>
    <w:p w:rsidR="00BC7F50" w:rsidRPr="00024CE4" w:rsidRDefault="00BC7F50" w:rsidP="00024CE4">
      <w:pPr>
        <w:pStyle w:val="NormalWeb"/>
        <w:shd w:val="clear" w:color="auto" w:fill="FFFFFF"/>
        <w:spacing w:before="0" w:beforeAutospacing="0" w:after="0" w:afterAutospacing="0"/>
        <w:ind w:firstLine="567"/>
        <w:contextualSpacing/>
        <w:jc w:val="both"/>
        <w:textAlignment w:val="baseline"/>
        <w:rPr>
          <w:rFonts w:asciiTheme="majorHAnsi" w:hAnsiTheme="majorHAnsi"/>
          <w:color w:val="000000" w:themeColor="text1"/>
        </w:rPr>
      </w:pPr>
      <w:r w:rsidRPr="00024CE4">
        <w:rPr>
          <w:rFonts w:asciiTheme="majorHAnsi" w:hAnsiTheme="majorHAnsi"/>
          <w:color w:val="000000" w:themeColor="text1"/>
        </w:rPr>
        <w:t>- Công cụ kinh tế, tài chính tiền tệ: chính sách đầu tư, thuế khóa, chi tiêu ngân sách, hệ thống ngân hàng, lãi suất, điều kiện tín dụng</w:t>
      </w:r>
      <w:proofErr w:type="gramStart"/>
      <w:r w:rsidRPr="00024CE4">
        <w:rPr>
          <w:rFonts w:asciiTheme="majorHAnsi" w:hAnsiTheme="majorHAnsi"/>
          <w:color w:val="000000" w:themeColor="text1"/>
        </w:rPr>
        <w:t>,…</w:t>
      </w:r>
      <w:proofErr w:type="gramEnd"/>
    </w:p>
    <w:p w:rsidR="00BC7F50" w:rsidRPr="00024CE4" w:rsidRDefault="00BC7F50" w:rsidP="00024CE4">
      <w:pPr>
        <w:pStyle w:val="NormalWeb"/>
        <w:shd w:val="clear" w:color="auto" w:fill="FFFFFF"/>
        <w:spacing w:before="0" w:beforeAutospacing="0" w:after="0" w:afterAutospacing="0"/>
        <w:ind w:firstLine="567"/>
        <w:contextualSpacing/>
        <w:jc w:val="both"/>
        <w:textAlignment w:val="baseline"/>
        <w:rPr>
          <w:rFonts w:asciiTheme="majorHAnsi" w:hAnsiTheme="majorHAnsi"/>
          <w:color w:val="000000" w:themeColor="text1"/>
        </w:rPr>
      </w:pPr>
      <w:r w:rsidRPr="00024CE4">
        <w:rPr>
          <w:rFonts w:asciiTheme="majorHAnsi" w:hAnsiTheme="majorHAnsi"/>
          <w:color w:val="000000" w:themeColor="text1"/>
        </w:rPr>
        <w:t>- Công cụ pháp lý: hệ thống pháp luật, các văn bản pháp quy</w:t>
      </w:r>
      <w:proofErr w:type="gramStart"/>
      <w:r w:rsidRPr="00024CE4">
        <w:rPr>
          <w:rFonts w:asciiTheme="majorHAnsi" w:hAnsiTheme="majorHAnsi"/>
          <w:color w:val="000000" w:themeColor="text1"/>
        </w:rPr>
        <w:t>,…</w:t>
      </w:r>
      <w:proofErr w:type="gramEnd"/>
    </w:p>
    <w:p w:rsidR="00BC7F50" w:rsidRPr="00024CE4" w:rsidRDefault="00BC7F50" w:rsidP="00024CE4">
      <w:pPr>
        <w:pStyle w:val="NormalWeb"/>
        <w:shd w:val="clear" w:color="auto" w:fill="FFFFFF"/>
        <w:spacing w:before="0" w:beforeAutospacing="0" w:after="0" w:afterAutospacing="0"/>
        <w:ind w:firstLine="567"/>
        <w:contextualSpacing/>
        <w:jc w:val="both"/>
        <w:textAlignment w:val="baseline"/>
        <w:rPr>
          <w:rFonts w:asciiTheme="majorHAnsi" w:hAnsiTheme="majorHAnsi"/>
          <w:color w:val="000000" w:themeColor="text1"/>
        </w:rPr>
      </w:pPr>
      <w:r w:rsidRPr="00024CE4">
        <w:rPr>
          <w:rFonts w:asciiTheme="majorHAnsi" w:hAnsiTheme="majorHAnsi"/>
          <w:color w:val="000000" w:themeColor="text1"/>
        </w:rPr>
        <w:t>- Công cụ tổ chức, giáo dục…</w:t>
      </w:r>
    </w:p>
    <w:p w:rsidR="00BC7F50" w:rsidRPr="00024CE4" w:rsidRDefault="00BC7F50" w:rsidP="00024CE4">
      <w:pPr>
        <w:pStyle w:val="NormalWeb"/>
        <w:shd w:val="clear" w:color="auto" w:fill="FFFFFF"/>
        <w:spacing w:before="0" w:beforeAutospacing="0" w:after="0" w:afterAutospacing="0"/>
        <w:ind w:firstLine="567"/>
        <w:contextualSpacing/>
        <w:jc w:val="both"/>
        <w:textAlignment w:val="baseline"/>
        <w:rPr>
          <w:rFonts w:asciiTheme="majorHAnsi" w:hAnsiTheme="majorHAnsi"/>
          <w:color w:val="000000" w:themeColor="text1"/>
        </w:rPr>
      </w:pPr>
      <w:r w:rsidRPr="00024CE4">
        <w:rPr>
          <w:rFonts w:asciiTheme="majorHAnsi" w:hAnsiTheme="majorHAnsi"/>
          <w:color w:val="000000" w:themeColor="text1"/>
        </w:rPr>
        <w:t>- Nhà nước sử dụng một số phương pháp quản lý như cưỡng chế, kích thích, thuyết phục và giáo dục</w:t>
      </w:r>
      <w:proofErr w:type="gramStart"/>
      <w:r w:rsidRPr="00024CE4">
        <w:rPr>
          <w:rFonts w:asciiTheme="majorHAnsi" w:hAnsiTheme="majorHAnsi"/>
          <w:color w:val="000000" w:themeColor="text1"/>
        </w:rPr>
        <w:t>,…</w:t>
      </w:r>
      <w:proofErr w:type="gramEnd"/>
      <w:r w:rsidRPr="00024CE4">
        <w:rPr>
          <w:rFonts w:asciiTheme="majorHAnsi" w:hAnsiTheme="majorHAnsi"/>
          <w:color w:val="000000" w:themeColor="text1"/>
        </w:rPr>
        <w:t xml:space="preserve"> để thực hiện việc quản lý nhà nước về kinh tế.</w:t>
      </w:r>
    </w:p>
    <w:p w:rsidR="00BC7F50" w:rsidRPr="00024CE4" w:rsidRDefault="00BC7F50" w:rsidP="00024CE4">
      <w:pPr>
        <w:pStyle w:val="ListParagraph"/>
        <w:numPr>
          <w:ilvl w:val="0"/>
          <w:numId w:val="1"/>
        </w:numPr>
        <w:tabs>
          <w:tab w:val="left" w:pos="284"/>
        </w:tabs>
        <w:ind w:left="0" w:right="-237" w:firstLine="0"/>
        <w:jc w:val="both"/>
        <w:rPr>
          <w:rFonts w:asciiTheme="majorHAnsi" w:hAnsiTheme="majorHAnsi" w:cs="Times New Roman"/>
          <w:b/>
          <w:sz w:val="24"/>
          <w:szCs w:val="24"/>
        </w:rPr>
      </w:pPr>
      <w:r w:rsidRPr="00024CE4">
        <w:rPr>
          <w:rFonts w:asciiTheme="majorHAnsi" w:hAnsiTheme="majorHAnsi" w:cs="Times New Roman"/>
          <w:b/>
          <w:sz w:val="24"/>
          <w:szCs w:val="24"/>
        </w:rPr>
        <w:t>Nguyên tắc QLNN về kinh tế</w:t>
      </w:r>
    </w:p>
    <w:p w:rsidR="00BC7F50" w:rsidRPr="00024CE4" w:rsidRDefault="00BC7F50" w:rsidP="00024CE4">
      <w:pPr>
        <w:pStyle w:val="ListParagraph"/>
        <w:numPr>
          <w:ilvl w:val="1"/>
          <w:numId w:val="1"/>
        </w:numPr>
        <w:tabs>
          <w:tab w:val="left" w:pos="284"/>
          <w:tab w:val="left" w:pos="709"/>
          <w:tab w:val="left" w:pos="851"/>
          <w:tab w:val="left" w:pos="993"/>
        </w:tabs>
        <w:ind w:left="0" w:right="-237" w:firstLine="567"/>
        <w:jc w:val="both"/>
        <w:rPr>
          <w:rFonts w:asciiTheme="majorHAnsi" w:hAnsiTheme="majorHAnsi" w:cs="Times New Roman"/>
          <w:sz w:val="24"/>
          <w:szCs w:val="24"/>
        </w:rPr>
      </w:pPr>
      <w:r w:rsidRPr="00024CE4">
        <w:rPr>
          <w:rFonts w:asciiTheme="majorHAnsi" w:hAnsiTheme="majorHAnsi" w:cs="Times New Roman"/>
          <w:sz w:val="24"/>
          <w:szCs w:val="24"/>
        </w:rPr>
        <w:t>Khái niệm nguyên tắc: là những tử tưởng, quan điểm chủ đạo buộc phải tuân theo trong quá trình thực hiện</w:t>
      </w:r>
    </w:p>
    <w:p w:rsidR="00BC7F50" w:rsidRPr="00024CE4" w:rsidRDefault="00BC7F50" w:rsidP="00024CE4">
      <w:pPr>
        <w:pStyle w:val="ListParagraph"/>
        <w:numPr>
          <w:ilvl w:val="1"/>
          <w:numId w:val="1"/>
        </w:numPr>
        <w:tabs>
          <w:tab w:val="left" w:pos="284"/>
          <w:tab w:val="left" w:pos="851"/>
          <w:tab w:val="left" w:pos="993"/>
        </w:tabs>
        <w:ind w:left="0" w:right="-237" w:firstLine="567"/>
        <w:jc w:val="both"/>
        <w:rPr>
          <w:rFonts w:asciiTheme="majorHAnsi" w:hAnsiTheme="majorHAnsi" w:cs="Times New Roman"/>
          <w:sz w:val="24"/>
          <w:szCs w:val="24"/>
        </w:rPr>
      </w:pPr>
      <w:r w:rsidRPr="00024CE4">
        <w:rPr>
          <w:rFonts w:asciiTheme="majorHAnsi" w:hAnsiTheme="majorHAnsi" w:cs="Times New Roman"/>
          <w:sz w:val="24"/>
          <w:szCs w:val="24"/>
        </w:rPr>
        <w:t>Nguyên tắc tập trung dân chủ</w:t>
      </w:r>
    </w:p>
    <w:p w:rsidR="00BC7F50" w:rsidRPr="00024CE4" w:rsidRDefault="00BC7F50" w:rsidP="00024CE4">
      <w:pPr>
        <w:pStyle w:val="ListParagraph"/>
        <w:tabs>
          <w:tab w:val="left" w:pos="284"/>
        </w:tabs>
        <w:ind w:left="0" w:right="-237" w:firstLine="567"/>
        <w:jc w:val="both"/>
        <w:rPr>
          <w:rFonts w:asciiTheme="majorHAnsi" w:hAnsiTheme="majorHAnsi" w:cs="Times New Roman"/>
          <w:sz w:val="24"/>
          <w:szCs w:val="24"/>
        </w:rPr>
      </w:pPr>
      <w:proofErr w:type="gramStart"/>
      <w:r w:rsidRPr="00024CE4">
        <w:rPr>
          <w:rFonts w:asciiTheme="majorHAnsi" w:hAnsiTheme="majorHAnsi" w:cs="Times New Roman"/>
          <w:sz w:val="24"/>
          <w:szCs w:val="24"/>
        </w:rPr>
        <w:t>- Đảm bảo sự chỉ đạo, điều hành tập trung của cơ quan QLNN về kinh tế của trung ương với địa phương, của cấp trên với cấp dưới.</w:t>
      </w:r>
      <w:proofErr w:type="gramEnd"/>
    </w:p>
    <w:p w:rsidR="00BC7F50" w:rsidRPr="00024CE4" w:rsidRDefault="00BC7F50" w:rsidP="00024CE4">
      <w:pPr>
        <w:pStyle w:val="ListParagraph"/>
        <w:tabs>
          <w:tab w:val="left" w:pos="284"/>
        </w:tabs>
        <w:ind w:left="0" w:right="-237" w:firstLine="567"/>
        <w:jc w:val="both"/>
        <w:rPr>
          <w:rFonts w:asciiTheme="majorHAnsi" w:hAnsiTheme="majorHAnsi" w:cs="Times New Roman"/>
          <w:sz w:val="24"/>
          <w:szCs w:val="24"/>
        </w:rPr>
      </w:pPr>
      <w:proofErr w:type="gramStart"/>
      <w:r w:rsidRPr="00024CE4">
        <w:rPr>
          <w:rFonts w:asciiTheme="majorHAnsi" w:hAnsiTheme="majorHAnsi" w:cs="Times New Roman"/>
          <w:sz w:val="24"/>
          <w:szCs w:val="24"/>
        </w:rPr>
        <w:t>- Đảm bảo sự quản lý tập trung của các cơ quan QLNN về kinh tế đối với tổ chức, cá nhân sản xuất, kinh doanh.</w:t>
      </w:r>
      <w:proofErr w:type="gramEnd"/>
    </w:p>
    <w:p w:rsidR="00BC7F50" w:rsidRPr="00024CE4" w:rsidRDefault="00BC7F50" w:rsidP="00024CE4">
      <w:pPr>
        <w:tabs>
          <w:tab w:val="left" w:pos="284"/>
        </w:tabs>
        <w:ind w:right="-237"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2.2. Nguyên tắc kết hợp quản lý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ngành và quản lý theo lãnh thổ</w:t>
      </w:r>
    </w:p>
    <w:p w:rsidR="00BC7F50" w:rsidRPr="00024CE4" w:rsidRDefault="00BC7F50" w:rsidP="00024CE4">
      <w:pPr>
        <w:tabs>
          <w:tab w:val="left" w:pos="284"/>
        </w:tabs>
        <w:ind w:right="-237"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2.2.1. Quản lý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ngành: </w:t>
      </w:r>
    </w:p>
    <w:p w:rsidR="00BC7F50" w:rsidRPr="00024CE4" w:rsidRDefault="00BC7F50" w:rsidP="00024CE4">
      <w:pPr>
        <w:tabs>
          <w:tab w:val="left" w:pos="284"/>
        </w:tabs>
        <w:ind w:right="-237"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Là việc quản lý về mặt kỹ thuật, về nghiệp vụ chuyên môn của Bộ quản lý ngành ở trung ương đối với tất cả các đơn vị SX kinh doanh thuộc ngành trong phạm </w:t>
      </w:r>
      <w:proofErr w:type="gramStart"/>
      <w:r w:rsidRPr="00024CE4">
        <w:rPr>
          <w:rFonts w:asciiTheme="majorHAnsi" w:hAnsiTheme="majorHAnsi" w:cs="Times New Roman"/>
          <w:sz w:val="24"/>
          <w:szCs w:val="24"/>
        </w:rPr>
        <w:t>vi</w:t>
      </w:r>
      <w:proofErr w:type="gramEnd"/>
      <w:r w:rsidRPr="00024CE4">
        <w:rPr>
          <w:rFonts w:asciiTheme="majorHAnsi" w:hAnsiTheme="majorHAnsi" w:cs="Times New Roman"/>
          <w:sz w:val="24"/>
          <w:szCs w:val="24"/>
        </w:rPr>
        <w:t xml:space="preserve"> cả nước.</w:t>
      </w:r>
    </w:p>
    <w:p w:rsidR="00BC7F50" w:rsidRPr="00024CE4" w:rsidRDefault="00BC7F50" w:rsidP="00024CE4">
      <w:pPr>
        <w:pStyle w:val="ListParagraph"/>
        <w:numPr>
          <w:ilvl w:val="2"/>
          <w:numId w:val="2"/>
        </w:numPr>
        <w:tabs>
          <w:tab w:val="left" w:pos="284"/>
          <w:tab w:val="left" w:pos="993"/>
          <w:tab w:val="left" w:pos="1276"/>
        </w:tabs>
        <w:ind w:right="-237" w:hanging="513"/>
        <w:jc w:val="both"/>
        <w:rPr>
          <w:rFonts w:asciiTheme="majorHAnsi" w:hAnsiTheme="majorHAnsi" w:cs="Times New Roman"/>
          <w:sz w:val="24"/>
          <w:szCs w:val="24"/>
        </w:rPr>
      </w:pPr>
      <w:r w:rsidRPr="00024CE4">
        <w:rPr>
          <w:rFonts w:asciiTheme="majorHAnsi" w:hAnsiTheme="majorHAnsi" w:cs="Times New Roman"/>
          <w:sz w:val="24"/>
          <w:szCs w:val="24"/>
        </w:rPr>
        <w:t>Quản lý theo lãnh thổ:</w:t>
      </w:r>
    </w:p>
    <w:p w:rsidR="00BC7F50" w:rsidRPr="00024CE4" w:rsidRDefault="00BC7F50" w:rsidP="00024CE4">
      <w:pPr>
        <w:pStyle w:val="ListParagraph"/>
        <w:tabs>
          <w:tab w:val="left" w:pos="284"/>
        </w:tabs>
        <w:ind w:left="0" w:right="-237" w:firstLine="567"/>
        <w:jc w:val="both"/>
        <w:rPr>
          <w:rFonts w:asciiTheme="majorHAnsi" w:hAnsiTheme="majorHAnsi" w:cs="Times New Roman"/>
          <w:sz w:val="24"/>
          <w:szCs w:val="24"/>
        </w:rPr>
      </w:pPr>
      <w:r w:rsidRPr="00024CE4">
        <w:rPr>
          <w:rFonts w:asciiTheme="majorHAnsi" w:hAnsiTheme="majorHAnsi" w:cs="Times New Roman"/>
          <w:sz w:val="24"/>
          <w:szCs w:val="24"/>
        </w:rPr>
        <w:t>Là việc tổ chức, điều hòa, phối hợp hoạt động của tất cả các đơn vị kinh tế phân bố trên địa bàn lãnh thổ (ở nước ta, chủ yếu là lãnh thổ của các đơn vị hành chính)</w:t>
      </w:r>
    </w:p>
    <w:p w:rsidR="00BC7F50" w:rsidRPr="00024CE4" w:rsidRDefault="00BC7F50" w:rsidP="00024CE4">
      <w:pPr>
        <w:pStyle w:val="ListParagraph"/>
        <w:numPr>
          <w:ilvl w:val="2"/>
          <w:numId w:val="2"/>
        </w:numPr>
        <w:tabs>
          <w:tab w:val="left" w:pos="284"/>
          <w:tab w:val="left" w:pos="993"/>
          <w:tab w:val="left" w:pos="1276"/>
        </w:tabs>
        <w:ind w:right="-238" w:hanging="513"/>
        <w:jc w:val="both"/>
        <w:rPr>
          <w:rFonts w:asciiTheme="majorHAnsi" w:hAnsiTheme="majorHAnsi" w:cs="Times New Roman"/>
          <w:sz w:val="24"/>
          <w:szCs w:val="24"/>
        </w:rPr>
      </w:pPr>
      <w:r w:rsidRPr="00024CE4">
        <w:rPr>
          <w:rFonts w:asciiTheme="majorHAnsi" w:hAnsiTheme="majorHAnsi" w:cs="Times New Roman"/>
          <w:sz w:val="24"/>
          <w:szCs w:val="24"/>
        </w:rPr>
        <w:t>Kết hợp quản lý theo ngành và theo lãnh thổ</w:t>
      </w:r>
    </w:p>
    <w:p w:rsidR="00BC7F50" w:rsidRPr="00024CE4" w:rsidRDefault="00BC7F50" w:rsidP="00024CE4">
      <w:pPr>
        <w:tabs>
          <w:tab w:val="left" w:pos="284"/>
          <w:tab w:val="left" w:pos="993"/>
        </w:tabs>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Nguyên tắc kết hợp quản lý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ngành và theo lãnh thổ đòi hỏi phải có sự phối hợp chặt chẽ giữa quản lý theo ngành và quản lý theo lãnh thổ trên tất cả mọi lĩnh vực kinh tế. Cả hai chiều quàn lý đều phải có trách nhiệm </w:t>
      </w:r>
      <w:proofErr w:type="gramStart"/>
      <w:r w:rsidRPr="00024CE4">
        <w:rPr>
          <w:rFonts w:asciiTheme="majorHAnsi" w:hAnsiTheme="majorHAnsi" w:cs="Times New Roman"/>
          <w:sz w:val="24"/>
          <w:szCs w:val="24"/>
        </w:rPr>
        <w:t>chung</w:t>
      </w:r>
      <w:proofErr w:type="gramEnd"/>
      <w:r w:rsidRPr="00024CE4">
        <w:rPr>
          <w:rFonts w:asciiTheme="majorHAnsi" w:hAnsiTheme="majorHAnsi" w:cs="Times New Roman"/>
          <w:sz w:val="24"/>
          <w:szCs w:val="24"/>
        </w:rPr>
        <w:t xml:space="preserve"> trong việc thực hiện mục tiêu của ngành cũng như của lãnh thổ. </w:t>
      </w:r>
      <w:proofErr w:type="gramStart"/>
      <w:r w:rsidRPr="00024CE4">
        <w:rPr>
          <w:rFonts w:asciiTheme="majorHAnsi" w:hAnsiTheme="majorHAnsi" w:cs="Times New Roman"/>
          <w:sz w:val="24"/>
          <w:szCs w:val="24"/>
        </w:rPr>
        <w:t>Sự kết hợp này sẽ tránh được tư tưởng bản vị của bộ, ngành trung ương và tư tưởng cục bộ địa phương của chính quyền địa phương.</w:t>
      </w:r>
      <w:proofErr w:type="gramEnd"/>
    </w:p>
    <w:p w:rsidR="00BC7F50" w:rsidRPr="00024CE4" w:rsidRDefault="00BC7F50" w:rsidP="00024CE4">
      <w:pPr>
        <w:tabs>
          <w:tab w:val="left" w:pos="284"/>
          <w:tab w:val="left" w:pos="993"/>
        </w:tabs>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Sự kết hợp QLNN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ngành và theo lãnh thổ được thực hiện như sau:</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Các đơn vị phải chịu sự quản lý của ngành (Bộ) đồng thời cũng phải chịu sự quản lý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lãnh thổ của chính quyền địa phương trong một số nội dung theo quy định của pháp luật.</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Có sự phân công quản lý rõ ràng cho các cơ quan quản lý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ngành và theo lãnh thổ không trùng lặp, không bỏ sót về chức năng, nhiệm vụ, quyền hạn.</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Thực hiện nguyên tắc QLNN về kinh tế kết hợp giữa ngành và lãnh thổ trên cơ sở: đồng quản, hiệp quản, tham quản.</w:t>
      </w:r>
    </w:p>
    <w:p w:rsidR="00BC7F50" w:rsidRPr="00024CE4" w:rsidRDefault="00BC7F50" w:rsidP="00024CE4">
      <w:pPr>
        <w:ind w:right="-238"/>
        <w:contextualSpacing/>
        <w:jc w:val="both"/>
        <w:rPr>
          <w:rFonts w:asciiTheme="majorHAnsi" w:hAnsiTheme="majorHAnsi" w:cs="Times New Roman"/>
          <w:b/>
          <w:sz w:val="24"/>
          <w:szCs w:val="24"/>
        </w:rPr>
      </w:pPr>
      <w:r w:rsidRPr="00024CE4">
        <w:rPr>
          <w:rFonts w:asciiTheme="majorHAnsi" w:hAnsiTheme="majorHAnsi" w:cs="Times New Roman"/>
          <w:b/>
          <w:sz w:val="24"/>
          <w:szCs w:val="24"/>
        </w:rPr>
        <w:t>3. Phương pháp QLNN về kinh tế:</w:t>
      </w:r>
    </w:p>
    <w:p w:rsidR="00BC7F50" w:rsidRPr="00024CE4" w:rsidRDefault="00BC7F50" w:rsidP="00024CE4">
      <w:pPr>
        <w:ind w:right="-238"/>
        <w:contextualSpacing/>
        <w:jc w:val="both"/>
        <w:rPr>
          <w:rFonts w:asciiTheme="majorHAnsi" w:hAnsiTheme="majorHAnsi" w:cs="Times New Roman"/>
          <w:b/>
          <w:sz w:val="24"/>
          <w:szCs w:val="24"/>
        </w:rPr>
      </w:pPr>
      <w:r w:rsidRPr="00024CE4">
        <w:rPr>
          <w:rFonts w:asciiTheme="majorHAnsi" w:hAnsiTheme="majorHAnsi" w:cs="Times New Roman"/>
          <w:b/>
          <w:sz w:val="24"/>
          <w:szCs w:val="24"/>
        </w:rPr>
        <w:t>3.1. Khái niệm phương pháp QLNN về kinh tế:</w:t>
      </w:r>
    </w:p>
    <w:p w:rsidR="00BC7F50" w:rsidRPr="00024CE4" w:rsidRDefault="00BC7F50" w:rsidP="00024CE4">
      <w:pPr>
        <w:ind w:right="-238" w:firstLine="567"/>
        <w:contextualSpacing/>
        <w:jc w:val="both"/>
        <w:rPr>
          <w:rFonts w:asciiTheme="majorHAnsi" w:hAnsiTheme="majorHAnsi" w:cs="Times New Roman"/>
          <w:sz w:val="24"/>
          <w:szCs w:val="24"/>
        </w:rPr>
      </w:pPr>
      <w:proofErr w:type="gramStart"/>
      <w:r w:rsidRPr="00024CE4">
        <w:rPr>
          <w:rFonts w:asciiTheme="majorHAnsi" w:hAnsiTheme="majorHAnsi" w:cs="Times New Roman"/>
          <w:sz w:val="24"/>
          <w:szCs w:val="24"/>
        </w:rPr>
        <w:t>Phương pháp QLNN về kinh tế là tổng thể những cách thức hoạt động có chủ đích của NN lên hệ thống kinh tế nhằm thực hiện các mục tiêu quản lý của NN.</w:t>
      </w:r>
      <w:proofErr w:type="gramEnd"/>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Trong hoạt động quản lý đối với nền kinh tế, NN sử dụng một cách tổng hợp các phương thức QLNN chung như: Phương pháp hành chính, phương pháp cưỡng chế, phương pháp kích thích, phương pháp giáo dục thuyết phục … Bên cạnh đó, xuất phát từ tính đặc thù của nền kinh tế thị trường định hướng XHCN, trong hoạt động QLNN về kinh tế, NN thường sử dụng hai phương thức sau:</w:t>
      </w:r>
    </w:p>
    <w:p w:rsidR="00BC7F50" w:rsidRPr="00024CE4" w:rsidRDefault="00BC7F50" w:rsidP="00024CE4">
      <w:pPr>
        <w:shd w:val="clear" w:color="auto" w:fill="FFFFFF"/>
        <w:contextualSpacing/>
        <w:rPr>
          <w:rFonts w:asciiTheme="majorHAnsi" w:eastAsia="Times New Roman" w:hAnsiTheme="majorHAnsi" w:cs="Times New Roman"/>
          <w:b/>
          <w:sz w:val="24"/>
          <w:szCs w:val="24"/>
        </w:rPr>
      </w:pPr>
      <w:r w:rsidRPr="00024CE4">
        <w:rPr>
          <w:rFonts w:asciiTheme="majorHAnsi" w:hAnsiTheme="majorHAnsi" w:cs="Times New Roman"/>
          <w:b/>
          <w:sz w:val="24"/>
          <w:szCs w:val="24"/>
        </w:rPr>
        <w:t xml:space="preserve">a. Phương pháp hành chính: </w:t>
      </w:r>
    </w:p>
    <w:p w:rsidR="00BC7F50" w:rsidRPr="00024CE4" w:rsidRDefault="00BC7F50" w:rsidP="00024CE4">
      <w:pPr>
        <w:ind w:firstLine="567"/>
        <w:contextualSpacing/>
        <w:jc w:val="both"/>
        <w:rPr>
          <w:rFonts w:asciiTheme="majorHAnsi" w:hAnsiTheme="majorHAnsi" w:cs="Times New Roman"/>
          <w:b/>
          <w:i/>
          <w:sz w:val="24"/>
          <w:szCs w:val="24"/>
        </w:rPr>
      </w:pPr>
      <w:r w:rsidRPr="00024CE4">
        <w:rPr>
          <w:rFonts w:asciiTheme="majorHAnsi" w:hAnsiTheme="majorHAnsi" w:cs="Times New Roman"/>
          <w:b/>
          <w:i/>
          <w:sz w:val="24"/>
          <w:szCs w:val="24"/>
        </w:rPr>
        <w:lastRenderedPageBreak/>
        <w:t>- Là cách thức mà chủ thể ban hành các văn bản để hướng dẫn người ta làm, bắt buộc người ta làm</w:t>
      </w:r>
    </w:p>
    <w:p w:rsidR="00BC7F50" w:rsidRPr="00024CE4" w:rsidRDefault="00BC7F50" w:rsidP="00024CE4">
      <w:pPr>
        <w:ind w:firstLine="567"/>
        <w:contextualSpacing/>
        <w:jc w:val="both"/>
        <w:rPr>
          <w:rFonts w:asciiTheme="majorHAnsi" w:hAnsiTheme="majorHAnsi" w:cs="Times New Roman"/>
          <w:b/>
          <w:i/>
          <w:sz w:val="24"/>
          <w:szCs w:val="24"/>
        </w:rPr>
      </w:pPr>
      <w:r w:rsidRPr="00024CE4">
        <w:rPr>
          <w:rFonts w:asciiTheme="majorHAnsi" w:hAnsiTheme="majorHAnsi" w:cs="Times New Roman"/>
          <w:b/>
          <w:i/>
          <w:sz w:val="24"/>
          <w:szCs w:val="24"/>
        </w:rPr>
        <w:t xml:space="preserve">- Ví </w:t>
      </w:r>
      <w:proofErr w:type="gramStart"/>
      <w:r w:rsidRPr="00024CE4">
        <w:rPr>
          <w:rFonts w:asciiTheme="majorHAnsi" w:hAnsiTheme="majorHAnsi" w:cs="Times New Roman"/>
          <w:b/>
          <w:i/>
          <w:sz w:val="24"/>
          <w:szCs w:val="24"/>
        </w:rPr>
        <w:t>dụ :</w:t>
      </w:r>
      <w:proofErr w:type="gramEnd"/>
      <w:r w:rsidRPr="00024CE4">
        <w:rPr>
          <w:rFonts w:asciiTheme="majorHAnsi" w:hAnsiTheme="majorHAnsi" w:cs="Times New Roman"/>
          <w:b/>
          <w:i/>
          <w:sz w:val="24"/>
          <w:szCs w:val="24"/>
        </w:rPr>
        <w:t xml:space="preserve"> Ban hành luật thuế thu nhập cá nhân </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Phương pháp hành chính trong quản lý kinh tế là các cách tác động trực tiếp bằng các quyết định dứt khoát mang tính bắt buộc của Nhà nước lên đối tượng và khách thể trong quản lý kinh tế của Nhà nước nhằm đạt mục tiêu đặt ra trong những tình huống nhất định. </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Phương pháp này có hai đặc điểm cơ bản </w:t>
      </w:r>
      <w:proofErr w:type="gramStart"/>
      <w:r w:rsidRPr="00024CE4">
        <w:rPr>
          <w:rFonts w:asciiTheme="majorHAnsi" w:hAnsiTheme="majorHAnsi" w:cs="Times New Roman"/>
          <w:sz w:val="24"/>
          <w:szCs w:val="24"/>
        </w:rPr>
        <w:t>là :</w:t>
      </w:r>
      <w:proofErr w:type="gramEnd"/>
      <w:r w:rsidRPr="00024CE4">
        <w:rPr>
          <w:rFonts w:asciiTheme="majorHAnsi" w:hAnsiTheme="majorHAnsi" w:cs="Times New Roman"/>
          <w:sz w:val="24"/>
          <w:szCs w:val="24"/>
        </w:rPr>
        <w:t xml:space="preserve"> </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Tính bắt </w:t>
      </w:r>
      <w:proofErr w:type="gramStart"/>
      <w:r w:rsidRPr="00024CE4">
        <w:rPr>
          <w:rFonts w:asciiTheme="majorHAnsi" w:hAnsiTheme="majorHAnsi" w:cs="Times New Roman"/>
          <w:sz w:val="24"/>
          <w:szCs w:val="24"/>
        </w:rPr>
        <w:t>buộc :</w:t>
      </w:r>
      <w:proofErr w:type="gramEnd"/>
      <w:r w:rsidRPr="00024CE4">
        <w:rPr>
          <w:rFonts w:asciiTheme="majorHAnsi" w:hAnsiTheme="majorHAnsi" w:cs="Times New Roman"/>
          <w:sz w:val="24"/>
          <w:szCs w:val="24"/>
        </w:rPr>
        <w:t xml:space="preserve"> các đối tượng quản lý phải chấp hành nghiêm chỉnh các tác động hành chính, nếu vi phạm sẽ bị xử lý kịp thời thích đáng. </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Tính quyền </w:t>
      </w:r>
      <w:proofErr w:type="gramStart"/>
      <w:r w:rsidRPr="00024CE4">
        <w:rPr>
          <w:rFonts w:asciiTheme="majorHAnsi" w:hAnsiTheme="majorHAnsi" w:cs="Times New Roman"/>
          <w:sz w:val="24"/>
          <w:szCs w:val="24"/>
        </w:rPr>
        <w:t>lực :</w:t>
      </w:r>
      <w:proofErr w:type="gramEnd"/>
      <w:r w:rsidRPr="00024CE4">
        <w:rPr>
          <w:rFonts w:asciiTheme="majorHAnsi" w:hAnsiTheme="majorHAnsi" w:cs="Times New Roman"/>
          <w:sz w:val="24"/>
          <w:szCs w:val="24"/>
        </w:rPr>
        <w:t xml:space="preserve"> các cơ quan quản lý Nhà nước chỉ được phép đưa ra các tác động hành chính đúng với thẩm quyền của mình. </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Các phương pháp hành chính </w:t>
      </w:r>
      <w:r w:rsidRPr="00024CE4">
        <w:rPr>
          <w:rFonts w:asciiTheme="majorHAnsi" w:hAnsiTheme="majorHAnsi" w:cs="Times New Roman"/>
          <w:b/>
          <w:bCs/>
          <w:i/>
          <w:iCs/>
          <w:sz w:val="24"/>
          <w:szCs w:val="24"/>
        </w:rPr>
        <w:t xml:space="preserve">tác động vào đối tượng quản lý </w:t>
      </w:r>
      <w:proofErr w:type="gramStart"/>
      <w:r w:rsidRPr="00024CE4">
        <w:rPr>
          <w:rFonts w:asciiTheme="majorHAnsi" w:hAnsiTheme="majorHAnsi" w:cs="Times New Roman"/>
          <w:b/>
          <w:bCs/>
          <w:i/>
          <w:iCs/>
          <w:sz w:val="24"/>
          <w:szCs w:val="24"/>
        </w:rPr>
        <w:t>theo</w:t>
      </w:r>
      <w:proofErr w:type="gramEnd"/>
      <w:r w:rsidRPr="00024CE4">
        <w:rPr>
          <w:rFonts w:asciiTheme="majorHAnsi" w:hAnsiTheme="majorHAnsi" w:cs="Times New Roman"/>
          <w:b/>
          <w:bCs/>
          <w:i/>
          <w:iCs/>
          <w:sz w:val="24"/>
          <w:szCs w:val="24"/>
        </w:rPr>
        <w:t xml:space="preserve"> hai hướng:</w:t>
      </w:r>
      <w:r w:rsidRPr="00024CE4">
        <w:rPr>
          <w:rFonts w:asciiTheme="majorHAnsi" w:hAnsiTheme="majorHAnsi" w:cs="Times New Roman"/>
          <w:sz w:val="24"/>
          <w:szCs w:val="24"/>
        </w:rPr>
        <w:t xml:space="preserve"> tác động về mặt tổ chức và tác động điều chỉnh hành động của đối tượng quản lý kinh tế.</w:t>
      </w:r>
    </w:p>
    <w:p w:rsidR="00BC7F50" w:rsidRPr="00024CE4" w:rsidRDefault="00BC7F50" w:rsidP="00024CE4">
      <w:pPr>
        <w:contextualSpacing/>
        <w:rPr>
          <w:rFonts w:asciiTheme="majorHAnsi" w:hAnsiTheme="majorHAnsi" w:cs="Times New Roman"/>
          <w:b/>
          <w:sz w:val="24"/>
          <w:szCs w:val="24"/>
        </w:rPr>
      </w:pPr>
      <w:r w:rsidRPr="00024CE4">
        <w:rPr>
          <w:rFonts w:asciiTheme="majorHAnsi" w:hAnsiTheme="majorHAnsi" w:cs="Times New Roman"/>
          <w:b/>
          <w:sz w:val="24"/>
          <w:szCs w:val="24"/>
        </w:rPr>
        <w:t xml:space="preserve">b. Phương pháp kinh </w:t>
      </w:r>
      <w:proofErr w:type="gramStart"/>
      <w:r w:rsidRPr="00024CE4">
        <w:rPr>
          <w:rFonts w:asciiTheme="majorHAnsi" w:hAnsiTheme="majorHAnsi" w:cs="Times New Roman"/>
          <w:b/>
          <w:sz w:val="24"/>
          <w:szCs w:val="24"/>
        </w:rPr>
        <w:t>tế :</w:t>
      </w:r>
      <w:proofErr w:type="gramEnd"/>
      <w:r w:rsidRPr="00024CE4">
        <w:rPr>
          <w:rFonts w:asciiTheme="majorHAnsi" w:hAnsiTheme="majorHAnsi" w:cs="Times New Roman"/>
          <w:b/>
          <w:sz w:val="24"/>
          <w:szCs w:val="24"/>
        </w:rPr>
        <w:t xml:space="preserve"> </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Phương pháp kinh tế trong quản lý Nhà nước về kinh tế là cách thức tác động gián tiếp của Nhà nước, dựa trên những lợi ích kinh tế có tính hướng dẫn, lên đối tượng quản lý Nhà nước về kinh tế, nhằm làm cho họ quan tâm tới hiệu quả cuối cùng của sự hoạt động, từ đó mà tự giác, chủ động hoàn thành tốt nhiệm vụ được giao.</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Đặc điểm:</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Các phương pháp kinh tế </w:t>
      </w:r>
      <w:r w:rsidRPr="00024CE4">
        <w:rPr>
          <w:rFonts w:asciiTheme="majorHAnsi" w:hAnsiTheme="majorHAnsi" w:cs="Times New Roman"/>
          <w:b/>
          <w:bCs/>
          <w:i/>
          <w:iCs/>
          <w:sz w:val="24"/>
          <w:szCs w:val="24"/>
        </w:rPr>
        <w:t>tác động vào đối tượng quản lý thông qua các lợi ích kinh tế</w:t>
      </w:r>
      <w:r w:rsidRPr="00024CE4">
        <w:rPr>
          <w:rFonts w:asciiTheme="majorHAnsi" w:hAnsiTheme="majorHAnsi" w:cs="Times New Roman"/>
          <w:sz w:val="24"/>
          <w:szCs w:val="24"/>
        </w:rPr>
        <w:t xml:space="preserve">, để cho đối tượng bị quản lý lựa chọn phương án hoạt động có hiệu quả nhất trong phạm </w:t>
      </w:r>
      <w:proofErr w:type="gramStart"/>
      <w:r w:rsidRPr="00024CE4">
        <w:rPr>
          <w:rFonts w:asciiTheme="majorHAnsi" w:hAnsiTheme="majorHAnsi" w:cs="Times New Roman"/>
          <w:sz w:val="24"/>
          <w:szCs w:val="24"/>
        </w:rPr>
        <w:t>vi</w:t>
      </w:r>
      <w:proofErr w:type="gramEnd"/>
      <w:r w:rsidRPr="00024CE4">
        <w:rPr>
          <w:rFonts w:asciiTheme="majorHAnsi" w:hAnsiTheme="majorHAnsi" w:cs="Times New Roman"/>
          <w:sz w:val="24"/>
          <w:szCs w:val="24"/>
        </w:rPr>
        <w:t xml:space="preserve"> hoạt động.</w:t>
      </w:r>
    </w:p>
    <w:p w:rsidR="00BC7F50" w:rsidRPr="00024CE4" w:rsidRDefault="00BC7F50" w:rsidP="00024CE4">
      <w:pPr>
        <w:ind w:firstLine="567"/>
        <w:contextualSpacing/>
        <w:jc w:val="both"/>
        <w:rPr>
          <w:rFonts w:asciiTheme="majorHAnsi" w:hAnsiTheme="majorHAnsi" w:cs="Times New Roman"/>
          <w:sz w:val="24"/>
          <w:szCs w:val="24"/>
        </w:rPr>
      </w:pPr>
      <w:proofErr w:type="gramStart"/>
      <w:r w:rsidRPr="00024CE4">
        <w:rPr>
          <w:rFonts w:asciiTheme="majorHAnsi" w:hAnsiTheme="majorHAnsi" w:cs="Times New Roman"/>
          <w:sz w:val="24"/>
          <w:szCs w:val="24"/>
        </w:rPr>
        <w:t>- Đề ra mục tiêu nhiệm vụ phải đạt, đưa ra các điều kiện khuyến khích về kinh tế, những phương tiện vật chất có thể sử dụng để họ tự tổ chức việc thực hiện nhiệm vụ.</w:t>
      </w:r>
      <w:proofErr w:type="gramEnd"/>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Các </w:t>
      </w:r>
      <w:r w:rsidRPr="00024CE4">
        <w:rPr>
          <w:rFonts w:asciiTheme="majorHAnsi" w:hAnsiTheme="majorHAnsi" w:cs="Times New Roman"/>
          <w:b/>
          <w:bCs/>
          <w:i/>
          <w:iCs/>
          <w:sz w:val="24"/>
          <w:szCs w:val="24"/>
        </w:rPr>
        <w:t>phương pháp kinh tế có thể có những giải pháp kinh tế khác nhau cho cùng một vấn đề</w:t>
      </w:r>
      <w:r w:rsidRPr="00024CE4">
        <w:rPr>
          <w:rFonts w:asciiTheme="majorHAnsi" w:hAnsiTheme="majorHAnsi" w:cs="Times New Roman"/>
          <w:sz w:val="24"/>
          <w:szCs w:val="24"/>
        </w:rPr>
        <w:t xml:space="preserve">. Tuy nhiên nó phải tạo ra những điều kiện để lợi ích cá nhân và các doanh nghiệp phù hợp với lợi ích </w:t>
      </w:r>
      <w:proofErr w:type="gramStart"/>
      <w:r w:rsidRPr="00024CE4">
        <w:rPr>
          <w:rFonts w:asciiTheme="majorHAnsi" w:hAnsiTheme="majorHAnsi" w:cs="Times New Roman"/>
          <w:sz w:val="24"/>
          <w:szCs w:val="24"/>
        </w:rPr>
        <w:t>chung</w:t>
      </w:r>
      <w:proofErr w:type="gramEnd"/>
      <w:r w:rsidRPr="00024CE4">
        <w:rPr>
          <w:rFonts w:asciiTheme="majorHAnsi" w:hAnsiTheme="majorHAnsi" w:cs="Times New Roman"/>
          <w:sz w:val="24"/>
          <w:szCs w:val="24"/>
        </w:rPr>
        <w:t xml:space="preserve"> của nhà nước.</w:t>
      </w:r>
    </w:p>
    <w:p w:rsidR="00BC7F50" w:rsidRPr="00024CE4" w:rsidRDefault="00BC7F50" w:rsidP="00024CE4">
      <w:pPr>
        <w:contextualSpacing/>
        <w:jc w:val="both"/>
        <w:rPr>
          <w:rFonts w:asciiTheme="majorHAnsi" w:hAnsiTheme="majorHAnsi" w:cs="Times New Roman"/>
          <w:b/>
          <w:sz w:val="24"/>
          <w:szCs w:val="24"/>
        </w:rPr>
      </w:pPr>
      <w:r w:rsidRPr="00024CE4">
        <w:rPr>
          <w:rFonts w:asciiTheme="majorHAnsi" w:hAnsiTheme="majorHAnsi" w:cs="Times New Roman"/>
          <w:b/>
          <w:sz w:val="24"/>
          <w:szCs w:val="24"/>
        </w:rPr>
        <w:t>c. Phương pháp giáo dục, thuyết phục</w:t>
      </w:r>
    </w:p>
    <w:p w:rsidR="00BC7F50" w:rsidRPr="00024CE4" w:rsidRDefault="00BC7F50" w:rsidP="00024CE4">
      <w:pPr>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Phương pháp thuyết phục, giáo dục là cách thức tác động của Nhà nước vào nhận thức và tình cảm của con người nhằm nâng cao tính tự giác, tích cực và nhiệt tình </w:t>
      </w:r>
      <w:proofErr w:type="gramStart"/>
      <w:r w:rsidRPr="00024CE4">
        <w:rPr>
          <w:rFonts w:asciiTheme="majorHAnsi" w:hAnsiTheme="majorHAnsi" w:cs="Times New Roman"/>
          <w:sz w:val="24"/>
          <w:szCs w:val="24"/>
        </w:rPr>
        <w:t>lao</w:t>
      </w:r>
      <w:proofErr w:type="gramEnd"/>
      <w:r w:rsidRPr="00024CE4">
        <w:rPr>
          <w:rFonts w:asciiTheme="majorHAnsi" w:hAnsiTheme="majorHAnsi" w:cs="Times New Roman"/>
          <w:sz w:val="24"/>
          <w:szCs w:val="24"/>
        </w:rPr>
        <w:t xml:space="preserve"> động của họ trong việc thực hiện tốt nhiệm vụ được giao.</w:t>
      </w:r>
    </w:p>
    <w:p w:rsidR="00BC7F50" w:rsidRPr="00024CE4" w:rsidRDefault="00BC7F50" w:rsidP="00024CE4">
      <w:pPr>
        <w:shd w:val="clear" w:color="auto" w:fill="FFFFFF"/>
        <w:ind w:left="720" w:hanging="153"/>
        <w:contextualSpacing/>
        <w:jc w:val="both"/>
        <w:rPr>
          <w:rFonts w:asciiTheme="majorHAnsi" w:hAnsiTheme="majorHAnsi" w:cs="Times New Roman"/>
          <w:sz w:val="24"/>
          <w:szCs w:val="24"/>
        </w:rPr>
      </w:pPr>
      <w:r w:rsidRPr="00024CE4">
        <w:rPr>
          <w:rFonts w:asciiTheme="majorHAnsi" w:hAnsiTheme="majorHAnsi" w:cs="Times New Roman"/>
          <w:b/>
          <w:bCs/>
          <w:sz w:val="24"/>
          <w:szCs w:val="24"/>
        </w:rPr>
        <w:t>Đặc điểm:</w:t>
      </w:r>
    </w:p>
    <w:p w:rsidR="00BC7F50" w:rsidRPr="00024CE4" w:rsidRDefault="00BC7F50" w:rsidP="00024CE4">
      <w:pPr>
        <w:shd w:val="clear" w:color="auto" w:fill="FFFFFF"/>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Các phương pháp giáo dục </w:t>
      </w:r>
      <w:r w:rsidRPr="00024CE4">
        <w:rPr>
          <w:rFonts w:asciiTheme="majorHAnsi" w:hAnsiTheme="majorHAnsi" w:cs="Times New Roman"/>
          <w:b/>
          <w:bCs/>
          <w:i/>
          <w:iCs/>
          <w:sz w:val="24"/>
          <w:szCs w:val="24"/>
        </w:rPr>
        <w:t>được dựa trên cơ sở vận dụng các quy luật về tâm lý</w:t>
      </w:r>
      <w:r w:rsidRPr="00024CE4">
        <w:rPr>
          <w:rFonts w:asciiTheme="majorHAnsi" w:hAnsiTheme="majorHAnsi" w:cs="Times New Roman"/>
          <w:sz w:val="24"/>
          <w:szCs w:val="24"/>
        </w:rPr>
        <w:t>.</w:t>
      </w:r>
    </w:p>
    <w:p w:rsidR="00BC7F50" w:rsidRPr="00024CE4" w:rsidRDefault="00BC7F50" w:rsidP="00024CE4">
      <w:pPr>
        <w:shd w:val="clear" w:color="auto" w:fill="FFFFFF"/>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Các phương pháp giáo dục </w:t>
      </w:r>
      <w:r w:rsidRPr="00024CE4">
        <w:rPr>
          <w:rFonts w:asciiTheme="majorHAnsi" w:hAnsiTheme="majorHAnsi" w:cs="Times New Roman"/>
          <w:b/>
          <w:bCs/>
          <w:i/>
          <w:iCs/>
          <w:sz w:val="24"/>
          <w:szCs w:val="24"/>
        </w:rPr>
        <w:t>thường được sử dụng kết hợp với các phương pháp khác</w:t>
      </w:r>
      <w:r w:rsidRPr="00024CE4">
        <w:rPr>
          <w:rFonts w:asciiTheme="majorHAnsi" w:hAnsiTheme="majorHAnsi" w:cs="Times New Roman"/>
          <w:sz w:val="24"/>
          <w:szCs w:val="24"/>
        </w:rPr>
        <w:t xml:space="preserve"> một cách uyển chuyển, linh hoạt, vừa nhẹ nhàng vừa sâu sát đến từng cá nhân và nó có tác dụng rộng rãi trong xã hội.</w:t>
      </w:r>
    </w:p>
    <w:p w:rsidR="00BC7F50" w:rsidRPr="00024CE4" w:rsidRDefault="00BC7F50" w:rsidP="00024CE4">
      <w:pPr>
        <w:shd w:val="clear" w:color="auto" w:fill="FFFFFF"/>
        <w:ind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Các hình thức giáo dục thường được sử dụng trong quản lý kinh tế của nhà nước bao gồm: các phương tiện thông tin đại chúng (sách, báo, đài phát thanh, truyền hình...), các đoàn thể, các hội nghị tổng kết, hội thi, hội trợ...</w:t>
      </w:r>
    </w:p>
    <w:p w:rsidR="00BC7F50" w:rsidRPr="00024CE4" w:rsidRDefault="00BC7F50" w:rsidP="00024CE4">
      <w:pPr>
        <w:shd w:val="clear" w:color="auto" w:fill="FFFFFF"/>
        <w:contextualSpacing/>
        <w:jc w:val="both"/>
        <w:rPr>
          <w:rFonts w:asciiTheme="majorHAnsi" w:eastAsia="Times New Roman" w:hAnsiTheme="majorHAnsi" w:cs="Times New Roman"/>
          <w:b/>
          <w:sz w:val="24"/>
          <w:szCs w:val="24"/>
        </w:rPr>
      </w:pPr>
      <w:r w:rsidRPr="00024CE4">
        <w:rPr>
          <w:rFonts w:asciiTheme="majorHAnsi" w:eastAsia="Times New Roman" w:hAnsiTheme="majorHAnsi" w:cs="Times New Roman"/>
          <w:b/>
          <w:sz w:val="24"/>
          <w:szCs w:val="24"/>
        </w:rPr>
        <w:t>d. Phương pháp cưỡng chế:</w:t>
      </w:r>
    </w:p>
    <w:p w:rsidR="00BC7F50" w:rsidRPr="00024CE4" w:rsidRDefault="00BC7F50" w:rsidP="00024CE4">
      <w:pPr>
        <w:shd w:val="clear" w:color="auto" w:fill="FFFFFF"/>
        <w:contextualSpacing/>
        <w:jc w:val="both"/>
        <w:rPr>
          <w:rFonts w:asciiTheme="majorHAnsi" w:eastAsia="Times New Roman" w:hAnsiTheme="majorHAnsi" w:cs="Times New Roman"/>
          <w:b/>
          <w:sz w:val="24"/>
          <w:szCs w:val="24"/>
        </w:rPr>
      </w:pPr>
      <w:r w:rsidRPr="00024CE4">
        <w:rPr>
          <w:rFonts w:asciiTheme="majorHAnsi" w:eastAsia="Times New Roman" w:hAnsiTheme="majorHAnsi" w:cs="Times New Roman"/>
          <w:b/>
          <w:sz w:val="24"/>
          <w:szCs w:val="24"/>
        </w:rPr>
        <w:tab/>
        <w:t xml:space="preserve">Là cách thức mà chủ thể tác động vào đối tượng buộc phải thực hiện hành </w:t>
      </w:r>
      <w:proofErr w:type="gramStart"/>
      <w:r w:rsidRPr="00024CE4">
        <w:rPr>
          <w:rFonts w:asciiTheme="majorHAnsi" w:eastAsia="Times New Roman" w:hAnsiTheme="majorHAnsi" w:cs="Times New Roman"/>
          <w:b/>
          <w:sz w:val="24"/>
          <w:szCs w:val="24"/>
        </w:rPr>
        <w:t>vi</w:t>
      </w:r>
      <w:proofErr w:type="gramEnd"/>
    </w:p>
    <w:p w:rsidR="00BC7F50" w:rsidRPr="00024CE4" w:rsidRDefault="00BC7F50" w:rsidP="00024CE4">
      <w:pPr>
        <w:shd w:val="clear" w:color="auto" w:fill="FFFFFF"/>
        <w:ind w:firstLine="567"/>
        <w:contextualSpacing/>
        <w:jc w:val="both"/>
        <w:rPr>
          <w:rFonts w:asciiTheme="majorHAnsi" w:eastAsia="Times New Roman" w:hAnsiTheme="majorHAnsi" w:cs="Times New Roman"/>
          <w:sz w:val="24"/>
          <w:szCs w:val="24"/>
        </w:rPr>
      </w:pPr>
      <w:r w:rsidRPr="00024CE4">
        <w:rPr>
          <w:rFonts w:asciiTheme="majorHAnsi" w:eastAsia="Times New Roman" w:hAnsiTheme="majorHAnsi" w:cs="Times New Roman"/>
          <w:sz w:val="24"/>
          <w:szCs w:val="24"/>
        </w:rPr>
        <w:t>- Là cách thức tác động trực tiếp của Nhà nước thông qua quyết định dứt khoát và có tính bắt buộc trong khuôn khổ pháp luật lên các chủ thể kinh tế, nhằm thực hiện các mục tiêu của Nhà nước.</w:t>
      </w:r>
    </w:p>
    <w:p w:rsidR="00BC7F50" w:rsidRPr="00024CE4" w:rsidRDefault="00BC7F50" w:rsidP="00024CE4">
      <w:pPr>
        <w:shd w:val="clear" w:color="auto" w:fill="FFFFFF"/>
        <w:ind w:firstLine="567"/>
        <w:contextualSpacing/>
        <w:jc w:val="both"/>
        <w:rPr>
          <w:rFonts w:asciiTheme="majorHAnsi" w:eastAsia="Times New Roman" w:hAnsiTheme="majorHAnsi" w:cs="Times New Roman"/>
          <w:sz w:val="24"/>
          <w:szCs w:val="24"/>
        </w:rPr>
      </w:pPr>
      <w:r w:rsidRPr="00024CE4">
        <w:rPr>
          <w:rFonts w:asciiTheme="majorHAnsi" w:eastAsia="Times New Roman" w:hAnsiTheme="majorHAnsi" w:cs="Times New Roman"/>
          <w:sz w:val="24"/>
          <w:szCs w:val="24"/>
        </w:rPr>
        <w:t xml:space="preserve">- Phương pháp này mang tính bắt buộc và tính quyền lực. Tính bắt buộc đòi hỏi các đối tượng quản lý phải chấp hành nghiêm chỉnh các tác động, nếu </w:t>
      </w:r>
      <w:proofErr w:type="gramStart"/>
      <w:r w:rsidRPr="00024CE4">
        <w:rPr>
          <w:rFonts w:asciiTheme="majorHAnsi" w:eastAsia="Times New Roman" w:hAnsiTheme="majorHAnsi" w:cs="Times New Roman"/>
          <w:sz w:val="24"/>
          <w:szCs w:val="24"/>
        </w:rPr>
        <w:t>vi</w:t>
      </w:r>
      <w:proofErr w:type="gramEnd"/>
      <w:r w:rsidRPr="00024CE4">
        <w:rPr>
          <w:rFonts w:asciiTheme="majorHAnsi" w:eastAsia="Times New Roman" w:hAnsiTheme="majorHAnsi" w:cs="Times New Roman"/>
          <w:sz w:val="24"/>
          <w:szCs w:val="24"/>
        </w:rPr>
        <w:t xml:space="preserve"> phạm sẽ bị xử lý. Tính quyền lực đòi hỏi các cơ quan quản lý nhà nước chỉ được phép đưa ra các tác động </w:t>
      </w:r>
      <w:proofErr w:type="gramStart"/>
      <w:r w:rsidRPr="00024CE4">
        <w:rPr>
          <w:rFonts w:asciiTheme="majorHAnsi" w:eastAsia="Times New Roman" w:hAnsiTheme="majorHAnsi" w:cs="Times New Roman"/>
          <w:sz w:val="24"/>
          <w:szCs w:val="24"/>
        </w:rPr>
        <w:t>theo</w:t>
      </w:r>
      <w:proofErr w:type="gramEnd"/>
      <w:r w:rsidRPr="00024CE4">
        <w:rPr>
          <w:rFonts w:asciiTheme="majorHAnsi" w:eastAsia="Times New Roman" w:hAnsiTheme="majorHAnsi" w:cs="Times New Roman"/>
          <w:sz w:val="24"/>
          <w:szCs w:val="24"/>
        </w:rPr>
        <w:t xml:space="preserve"> đúng thẩm quyền của mình.</w:t>
      </w:r>
    </w:p>
    <w:p w:rsidR="00BC7F50" w:rsidRPr="00024CE4" w:rsidRDefault="00BC7F50" w:rsidP="00024CE4">
      <w:pPr>
        <w:shd w:val="clear" w:color="auto" w:fill="FFFFFF"/>
        <w:ind w:firstLine="567"/>
        <w:contextualSpacing/>
        <w:jc w:val="both"/>
        <w:rPr>
          <w:rFonts w:asciiTheme="majorHAnsi" w:eastAsia="Times New Roman" w:hAnsiTheme="majorHAnsi" w:cs="Times New Roman"/>
          <w:sz w:val="24"/>
          <w:szCs w:val="24"/>
        </w:rPr>
      </w:pPr>
      <w:r w:rsidRPr="00024CE4">
        <w:rPr>
          <w:rFonts w:asciiTheme="majorHAnsi" w:eastAsia="Times New Roman" w:hAnsiTheme="majorHAnsi" w:cs="Times New Roman"/>
          <w:sz w:val="24"/>
          <w:szCs w:val="24"/>
        </w:rPr>
        <w:t xml:space="preserve">- Thực chất của cưỡng chế là dùng sự thiệt hại làm áp lực để buộc đối tượng phải tuân thủ </w:t>
      </w:r>
      <w:proofErr w:type="gramStart"/>
      <w:r w:rsidRPr="00024CE4">
        <w:rPr>
          <w:rFonts w:asciiTheme="majorHAnsi" w:eastAsia="Times New Roman" w:hAnsiTheme="majorHAnsi" w:cs="Times New Roman"/>
          <w:sz w:val="24"/>
          <w:szCs w:val="24"/>
        </w:rPr>
        <w:t>theo</w:t>
      </w:r>
      <w:proofErr w:type="gramEnd"/>
      <w:r w:rsidRPr="00024CE4">
        <w:rPr>
          <w:rFonts w:asciiTheme="majorHAnsi" w:eastAsia="Times New Roman" w:hAnsiTheme="majorHAnsi" w:cs="Times New Roman"/>
          <w:sz w:val="24"/>
          <w:szCs w:val="24"/>
        </w:rPr>
        <w:t xml:space="preserve"> mục tiêu quản lý của Nhà nước. Khi cưỡng chế, Nhà nước đưa ra thiệt hại để làm cái khiến cho đối tượng quản lý vì sợ thiệt hại đến mình mà phải </w:t>
      </w:r>
      <w:proofErr w:type="gramStart"/>
      <w:r w:rsidRPr="00024CE4">
        <w:rPr>
          <w:rFonts w:asciiTheme="majorHAnsi" w:eastAsia="Times New Roman" w:hAnsiTheme="majorHAnsi" w:cs="Times New Roman"/>
          <w:sz w:val="24"/>
          <w:szCs w:val="24"/>
        </w:rPr>
        <w:t>theo</w:t>
      </w:r>
      <w:proofErr w:type="gramEnd"/>
      <w:r w:rsidRPr="00024CE4">
        <w:rPr>
          <w:rFonts w:asciiTheme="majorHAnsi" w:eastAsia="Times New Roman" w:hAnsiTheme="majorHAnsi" w:cs="Times New Roman"/>
          <w:sz w:val="24"/>
          <w:szCs w:val="24"/>
        </w:rPr>
        <w:t xml:space="preserve"> Nhà nước.</w:t>
      </w:r>
    </w:p>
    <w:p w:rsidR="00BC7F50" w:rsidRPr="00024CE4" w:rsidRDefault="00BC7F50" w:rsidP="00024CE4">
      <w:pPr>
        <w:pStyle w:val="NormalWeb"/>
        <w:spacing w:before="0" w:beforeAutospacing="0" w:after="0" w:afterAutospacing="0"/>
        <w:contextualSpacing/>
        <w:jc w:val="both"/>
        <w:textAlignment w:val="baseline"/>
        <w:rPr>
          <w:rFonts w:asciiTheme="majorHAnsi" w:hAnsiTheme="majorHAnsi"/>
          <w:b/>
        </w:rPr>
      </w:pPr>
      <w:r w:rsidRPr="00024CE4">
        <w:rPr>
          <w:rFonts w:asciiTheme="majorHAnsi" w:hAnsiTheme="majorHAnsi"/>
          <w:b/>
        </w:rPr>
        <w:t>3.2. Phương thức hành chính trực tiếp:</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NN bằng quyền lực của mình với mệnh lệnh hành chính trực tiếp ban hành hệ thống văn bản pháp luật quy định các điều kiện cho các hoạt động kinh tế, các loại hình doanh nghiệp hình thành và vận động. </w:t>
      </w:r>
      <w:proofErr w:type="gramStart"/>
      <w:r w:rsidRPr="00024CE4">
        <w:rPr>
          <w:rFonts w:asciiTheme="majorHAnsi" w:hAnsiTheme="majorHAnsi" w:cs="Times New Roman"/>
          <w:sz w:val="24"/>
          <w:szCs w:val="24"/>
        </w:rPr>
        <w:t>Đồng thời thực hiện thanh tra, kiểm tra các hoạt động kinh tế.</w:t>
      </w:r>
      <w:proofErr w:type="gramEnd"/>
    </w:p>
    <w:p w:rsidR="00BC7F50" w:rsidRPr="00024CE4" w:rsidRDefault="00BC7F50" w:rsidP="00024CE4">
      <w:pPr>
        <w:ind w:right="-238"/>
        <w:contextualSpacing/>
        <w:jc w:val="both"/>
        <w:rPr>
          <w:rFonts w:asciiTheme="majorHAnsi" w:hAnsiTheme="majorHAnsi" w:cs="Times New Roman"/>
          <w:b/>
          <w:sz w:val="24"/>
          <w:szCs w:val="24"/>
        </w:rPr>
      </w:pPr>
      <w:r w:rsidRPr="00024CE4">
        <w:rPr>
          <w:rFonts w:asciiTheme="majorHAnsi" w:hAnsiTheme="majorHAnsi" w:cs="Times New Roman"/>
          <w:b/>
          <w:sz w:val="24"/>
          <w:szCs w:val="24"/>
        </w:rPr>
        <w:t>3.3. Phương thức gián tiếp thông qua thị trường:</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lastRenderedPageBreak/>
        <w:t>NN bằng cơ chế chính sách, công cụ kinh tế vĩ mô</w:t>
      </w:r>
      <w:proofErr w:type="gramStart"/>
      <w:r w:rsidRPr="00024CE4">
        <w:rPr>
          <w:rFonts w:asciiTheme="majorHAnsi" w:hAnsiTheme="majorHAnsi" w:cs="Times New Roman"/>
          <w:sz w:val="24"/>
          <w:szCs w:val="24"/>
        </w:rPr>
        <w:t>,…</w:t>
      </w:r>
      <w:proofErr w:type="gramEnd"/>
      <w:r w:rsidRPr="00024CE4">
        <w:rPr>
          <w:rFonts w:asciiTheme="majorHAnsi" w:hAnsiTheme="majorHAnsi" w:cs="Times New Roman"/>
          <w:sz w:val="24"/>
          <w:szCs w:val="24"/>
        </w:rPr>
        <w:t xml:space="preserve"> tác động vào thị trường, điều chỉnh sự vận độngcủa thị trường. </w:t>
      </w:r>
      <w:proofErr w:type="gramStart"/>
      <w:r w:rsidRPr="00024CE4">
        <w:rPr>
          <w:rFonts w:asciiTheme="majorHAnsi" w:hAnsiTheme="majorHAnsi" w:cs="Times New Roman"/>
          <w:sz w:val="24"/>
          <w:szCs w:val="24"/>
        </w:rPr>
        <w:t>Thị trường tác động vào các hoạt động kinh tế.</w:t>
      </w:r>
      <w:proofErr w:type="gramEnd"/>
      <w:r w:rsidRPr="00024CE4">
        <w:rPr>
          <w:rFonts w:asciiTheme="majorHAnsi" w:hAnsiTheme="majorHAnsi" w:cs="Times New Roman"/>
          <w:sz w:val="24"/>
          <w:szCs w:val="24"/>
        </w:rPr>
        <w:t xml:space="preserve"> Các đơn vị kinh tế điều chỉnh hoạt động đáp ứng được yêu cầu của thị trường. </w:t>
      </w:r>
      <w:proofErr w:type="gramStart"/>
      <w:r w:rsidRPr="00024CE4">
        <w:rPr>
          <w:rFonts w:asciiTheme="majorHAnsi" w:hAnsiTheme="majorHAnsi" w:cs="Times New Roman"/>
          <w:sz w:val="24"/>
          <w:szCs w:val="24"/>
        </w:rPr>
        <w:t>Từ đó, các đường lối, chủ trương, chính sách, quy hoạch, kế hoạch phát triển kinh tế của NN được thực hiện.</w:t>
      </w:r>
      <w:proofErr w:type="gramEnd"/>
      <w:r w:rsidRPr="00024CE4">
        <w:rPr>
          <w:rFonts w:asciiTheme="majorHAnsi" w:hAnsiTheme="majorHAnsi" w:cs="Times New Roman"/>
          <w:sz w:val="24"/>
          <w:szCs w:val="24"/>
        </w:rPr>
        <w:t xml:space="preserve"> Ở đây đòi hỏi hệ thống công cụ, chính sách </w:t>
      </w:r>
      <w:proofErr w:type="gramStart"/>
      <w:r w:rsidRPr="00024CE4">
        <w:rPr>
          <w:rFonts w:asciiTheme="majorHAnsi" w:hAnsiTheme="majorHAnsi" w:cs="Times New Roman"/>
          <w:sz w:val="24"/>
          <w:szCs w:val="24"/>
        </w:rPr>
        <w:t>vĩ</w:t>
      </w:r>
      <w:proofErr w:type="gramEnd"/>
      <w:r w:rsidRPr="00024CE4">
        <w:rPr>
          <w:rFonts w:asciiTheme="majorHAnsi" w:hAnsiTheme="majorHAnsi" w:cs="Times New Roman"/>
          <w:sz w:val="24"/>
          <w:szCs w:val="24"/>
        </w:rPr>
        <w:t xml:space="preserve"> mô của NN phải đồng bộ và thường xuyên hoàn thiện cho phù hợp với điều kiện đổi mới của đất nước trong từng thời kỳ.</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b/>
          <w:sz w:val="24"/>
          <w:szCs w:val="24"/>
        </w:rPr>
        <w:t xml:space="preserve">Trong giai đoạn hiện nay </w:t>
      </w:r>
      <w:r w:rsidRPr="00024CE4">
        <w:rPr>
          <w:rFonts w:asciiTheme="majorHAnsi" w:hAnsiTheme="majorHAnsi" w:cs="Times New Roman"/>
          <w:sz w:val="24"/>
          <w:szCs w:val="24"/>
        </w:rPr>
        <w:t>hoạt động quản lý nhà nước về kinh tế trong giai đoạn hiện nay thì phương thức hành chính trực tiếp ít được sử dụng, trong khi đó phương thức gián tiếp (thông qua thị trường) được sử dụng nhiều hơn, vì:</w:t>
      </w:r>
    </w:p>
    <w:p w:rsidR="00BC7F50" w:rsidRPr="00024CE4" w:rsidRDefault="00BC7F50" w:rsidP="00024CE4">
      <w:pPr>
        <w:pStyle w:val="NormalWeb"/>
        <w:shd w:val="clear" w:color="auto" w:fill="FFFFFF"/>
        <w:spacing w:before="0" w:beforeAutospacing="0" w:after="0" w:afterAutospacing="0"/>
        <w:ind w:right="-333" w:firstLine="720"/>
        <w:contextualSpacing/>
        <w:jc w:val="both"/>
        <w:rPr>
          <w:rFonts w:asciiTheme="majorHAnsi" w:hAnsiTheme="majorHAnsi"/>
        </w:rPr>
      </w:pPr>
      <w:r w:rsidRPr="00024CE4">
        <w:rPr>
          <w:rFonts w:asciiTheme="majorHAnsi" w:hAnsiTheme="majorHAnsi"/>
        </w:rPr>
        <w:t>- Vì: NN ta đang xây dựng nền KTTT định hướng XHCN nên NN phải tôn trọng qui luật của thị trường về cung, cầu, giá cả. Phải chú ý đến thị trường để căn cứ vào thực tế khách quan (thị trường) mà ban hành các văn bản quản lí. Từ đó đưa ra quyết định kích cầu để ổn định, phát triển thị trường</w:t>
      </w:r>
    </w:p>
    <w:p w:rsidR="00BC7F50" w:rsidRPr="00024CE4" w:rsidRDefault="00BC7F50" w:rsidP="00024CE4">
      <w:pPr>
        <w:ind w:right="-238" w:firstLine="567"/>
        <w:contextualSpacing/>
        <w:jc w:val="both"/>
        <w:rPr>
          <w:rFonts w:asciiTheme="majorHAnsi" w:hAnsiTheme="majorHAnsi" w:cs="Times New Roman"/>
          <w:sz w:val="24"/>
          <w:szCs w:val="24"/>
        </w:rPr>
      </w:pPr>
      <w:r w:rsidRPr="00024CE4">
        <w:rPr>
          <w:rFonts w:asciiTheme="majorHAnsi" w:hAnsiTheme="majorHAnsi" w:cs="Times New Roman"/>
          <w:sz w:val="24"/>
          <w:szCs w:val="24"/>
        </w:rPr>
        <w:t xml:space="preserve">- Điều tiết trực tiếp chủ yếu vận dụng công cụ hành chính hoặc mệnh lệnh, trong khi điều tiết gián tiếp thông qua các công cụ liên quan đến lợi ích kinh tế làm cho hành </w:t>
      </w:r>
      <w:proofErr w:type="gramStart"/>
      <w:r w:rsidRPr="00024CE4">
        <w:rPr>
          <w:rFonts w:asciiTheme="majorHAnsi" w:hAnsiTheme="majorHAnsi" w:cs="Times New Roman"/>
          <w:sz w:val="24"/>
          <w:szCs w:val="24"/>
        </w:rPr>
        <w:t>vi</w:t>
      </w:r>
      <w:proofErr w:type="gramEnd"/>
      <w:r w:rsidRPr="00024CE4">
        <w:rPr>
          <w:rFonts w:asciiTheme="majorHAnsi" w:hAnsiTheme="majorHAnsi" w:cs="Times New Roman"/>
          <w:sz w:val="24"/>
          <w:szCs w:val="24"/>
        </w:rPr>
        <w:t xml:space="preserve"> kinh tế của chủ thể phù hợp với mục tiêu vận hành nền kinh tế</w:t>
      </w:r>
    </w:p>
    <w:p w:rsidR="00BC7F50" w:rsidRPr="00024CE4" w:rsidRDefault="00BC7F50" w:rsidP="00024CE4">
      <w:pPr>
        <w:pStyle w:val="NormalWeb"/>
        <w:shd w:val="clear" w:color="auto" w:fill="FFFFFF"/>
        <w:spacing w:before="0" w:beforeAutospacing="0" w:after="0" w:afterAutospacing="0"/>
        <w:ind w:right="-333" w:firstLine="720"/>
        <w:contextualSpacing/>
        <w:jc w:val="both"/>
        <w:rPr>
          <w:rFonts w:asciiTheme="majorHAnsi" w:hAnsiTheme="majorHAnsi"/>
        </w:rPr>
      </w:pPr>
      <w:r w:rsidRPr="00024CE4">
        <w:rPr>
          <w:rFonts w:asciiTheme="majorHAnsi" w:hAnsiTheme="majorHAnsi"/>
        </w:rPr>
        <w:t xml:space="preserve">- Phương thức điều tiết trực tiếp mang tính cưỡng </w:t>
      </w:r>
      <w:proofErr w:type="gramStart"/>
      <w:r w:rsidRPr="00024CE4">
        <w:rPr>
          <w:rFonts w:asciiTheme="majorHAnsi" w:hAnsiTheme="majorHAnsi"/>
        </w:rPr>
        <w:t>chế,</w:t>
      </w:r>
      <w:proofErr w:type="gramEnd"/>
      <w:r w:rsidRPr="00024CE4">
        <w:rPr>
          <w:rFonts w:asciiTheme="majorHAnsi" w:hAnsiTheme="majorHAnsi"/>
        </w:rPr>
        <w:t xml:space="preserve"> ràng buộc cao. </w:t>
      </w:r>
      <w:proofErr w:type="gramStart"/>
      <w:r w:rsidRPr="00024CE4">
        <w:rPr>
          <w:rFonts w:asciiTheme="majorHAnsi" w:hAnsiTheme="majorHAnsi"/>
        </w:rPr>
        <w:t>Điều này tác động trực tiếp vào quyết sách của Doanh nghiệp.</w:t>
      </w:r>
      <w:proofErr w:type="gramEnd"/>
      <w:r w:rsidRPr="00024CE4">
        <w:rPr>
          <w:rFonts w:asciiTheme="majorHAnsi" w:hAnsiTheme="majorHAnsi"/>
        </w:rPr>
        <w:t xml:space="preserve"> Phương thức điều tiết gián tiếp mang tính định hướng, hướng dẫn</w:t>
      </w:r>
    </w:p>
    <w:p w:rsidR="00BC7F50" w:rsidRPr="00024CE4" w:rsidRDefault="00BC7F50" w:rsidP="00024CE4">
      <w:pPr>
        <w:pStyle w:val="NormalWeb"/>
        <w:shd w:val="clear" w:color="auto" w:fill="FFFFFF"/>
        <w:spacing w:before="0" w:beforeAutospacing="0" w:after="0" w:afterAutospacing="0"/>
        <w:ind w:right="-333" w:firstLine="720"/>
        <w:contextualSpacing/>
        <w:jc w:val="both"/>
        <w:rPr>
          <w:rFonts w:asciiTheme="majorHAnsi" w:hAnsiTheme="majorHAnsi"/>
        </w:rPr>
      </w:pPr>
      <w:r w:rsidRPr="00024CE4">
        <w:rPr>
          <w:rFonts w:asciiTheme="majorHAnsi" w:hAnsiTheme="majorHAnsi"/>
        </w:rPr>
        <w:t>Ví dụ: ổn định giá vàng, giá xăng dầu trong nước thời gian qua.</w:t>
      </w:r>
    </w:p>
    <w:p w:rsidR="00BC7F50" w:rsidRPr="00024CE4" w:rsidRDefault="00BC7F50" w:rsidP="00024CE4">
      <w:pPr>
        <w:pStyle w:val="NormalWeb"/>
        <w:shd w:val="clear" w:color="auto" w:fill="FFFFFF"/>
        <w:spacing w:before="0" w:beforeAutospacing="0" w:after="0" w:afterAutospacing="0"/>
        <w:ind w:right="-333" w:firstLine="720"/>
        <w:contextualSpacing/>
        <w:jc w:val="both"/>
        <w:rPr>
          <w:rFonts w:asciiTheme="majorHAnsi" w:hAnsiTheme="majorHAnsi"/>
        </w:rPr>
      </w:pPr>
      <w:proofErr w:type="gramStart"/>
      <w:r w:rsidRPr="00024CE4">
        <w:rPr>
          <w:rFonts w:asciiTheme="majorHAnsi" w:hAnsiTheme="majorHAnsi"/>
        </w:rPr>
        <w:t>Trước đây, khi nền kinh tế tập trung quan liêu bao cấp.</w:t>
      </w:r>
      <w:proofErr w:type="gramEnd"/>
      <w:r w:rsidRPr="00024CE4">
        <w:rPr>
          <w:rFonts w:asciiTheme="majorHAnsi" w:hAnsiTheme="majorHAnsi"/>
        </w:rPr>
        <w:t xml:space="preserve"> NN ta không chú ý quy luật khách quan (bàn tay vô hình) nên nền kinh tế tồn tại nhiều bất cập: sản lượng dư thừa, tồn đọng...Hiện nay khi xây dựng nề KTTT định hướng XHCN nhà </w:t>
      </w:r>
      <w:proofErr w:type="gramStart"/>
      <w:r w:rsidRPr="00024CE4">
        <w:rPr>
          <w:rFonts w:asciiTheme="majorHAnsi" w:hAnsiTheme="majorHAnsi"/>
        </w:rPr>
        <w:t>nước  đã</w:t>
      </w:r>
      <w:proofErr w:type="gramEnd"/>
      <w:r w:rsidRPr="00024CE4">
        <w:rPr>
          <w:rFonts w:asciiTheme="majorHAnsi" w:hAnsiTheme="majorHAnsi"/>
        </w:rPr>
        <w:t xml:space="preserve"> chú ý đến qui luật giá cả, cung cầu....</w:t>
      </w:r>
      <w:r w:rsidRPr="00024CE4">
        <w:rPr>
          <w:rFonts w:asciiTheme="majorHAnsi" w:hAnsiTheme="majorHAnsi"/>
          <w:u w:val="single"/>
        </w:rPr>
        <w:t>ví dụ</w:t>
      </w:r>
      <w:r w:rsidRPr="00024CE4">
        <w:rPr>
          <w:rFonts w:asciiTheme="majorHAnsi" w:hAnsiTheme="majorHAnsi"/>
        </w:rPr>
        <w:t xml:space="preserve"> </w:t>
      </w:r>
    </w:p>
    <w:p w:rsidR="00BC7F50" w:rsidRPr="00024CE4" w:rsidRDefault="00BC7F50" w:rsidP="00024CE4">
      <w:pPr>
        <w:ind w:right="-333" w:firstLine="720"/>
        <w:contextualSpacing/>
        <w:jc w:val="both"/>
        <w:rPr>
          <w:rFonts w:asciiTheme="majorHAnsi" w:hAnsiTheme="majorHAnsi" w:cs="Times New Roman"/>
          <w:sz w:val="24"/>
          <w:szCs w:val="24"/>
        </w:rPr>
      </w:pPr>
      <w:r w:rsidRPr="00024CE4">
        <w:rPr>
          <w:rFonts w:asciiTheme="majorHAnsi" w:hAnsiTheme="majorHAnsi" w:cs="Times New Roman"/>
          <w:sz w:val="24"/>
          <w:szCs w:val="24"/>
        </w:rPr>
        <w:t>*Vận dụng vào thực tế nước ta: Nước ta đang bước vào thời kỳ đổi mới về kinh tế, nên đối tượng quản lý nhà nước về kinh tế rất đa dạng và khác nhau, nên việc áp dụng các phương thức kia không có gì khác biệt mấy chủ thể khác là việc áp dụng từng biện pháp, từng mức độ đối với các đối tượng như thế nào, thì phải cụ thể và phù hợp với điều kiện thực tế của nước ta. Phương thức giáo dục được nhà nước ta dùng nhiều hơn cả do tác dụng nội tại của nó, nhưng nhà nước ta cũng kết hợp hết sức nhuần nhuyễn và phù hợp tất cả các biện pháp.</w:t>
      </w:r>
    </w:p>
    <w:p w:rsidR="00BC7F50" w:rsidRPr="00024CE4" w:rsidRDefault="00BC7F50" w:rsidP="00024CE4">
      <w:pPr>
        <w:ind w:right="-333"/>
        <w:contextualSpacing/>
        <w:jc w:val="both"/>
        <w:rPr>
          <w:rFonts w:asciiTheme="majorHAnsi" w:hAnsiTheme="majorHAnsi" w:cs="Times New Roman"/>
          <w:b/>
          <w:sz w:val="24"/>
          <w:szCs w:val="24"/>
        </w:rPr>
      </w:pPr>
      <w:r w:rsidRPr="00024CE4">
        <w:rPr>
          <w:rFonts w:asciiTheme="majorHAnsi" w:hAnsiTheme="majorHAnsi" w:cs="Times New Roman"/>
          <w:b/>
          <w:sz w:val="24"/>
          <w:szCs w:val="24"/>
        </w:rPr>
        <w:t>Câu 2: Trình bày các bước lập kế hoạch phát triển nguồn nhân lực tạị cơ quan, đơn vị, tổ chức, địa phương của anh chị.</w:t>
      </w:r>
    </w:p>
    <w:p w:rsidR="00BC7F50" w:rsidRPr="00024CE4" w:rsidRDefault="00BC7F50" w:rsidP="00024CE4">
      <w:pPr>
        <w:pStyle w:val="ListParagraph"/>
        <w:numPr>
          <w:ilvl w:val="0"/>
          <w:numId w:val="3"/>
        </w:numPr>
        <w:ind w:right="-333"/>
        <w:jc w:val="both"/>
        <w:rPr>
          <w:rFonts w:asciiTheme="majorHAnsi" w:hAnsiTheme="majorHAnsi" w:cs="Times New Roman"/>
          <w:b/>
          <w:sz w:val="24"/>
          <w:szCs w:val="24"/>
        </w:rPr>
      </w:pPr>
      <w:r w:rsidRPr="00024CE4">
        <w:rPr>
          <w:rFonts w:asciiTheme="majorHAnsi" w:hAnsiTheme="majorHAnsi" w:cs="Times New Roman"/>
          <w:b/>
          <w:sz w:val="24"/>
          <w:szCs w:val="24"/>
        </w:rPr>
        <w:t>KN kế hoạch / 73</w:t>
      </w:r>
    </w:p>
    <w:p w:rsidR="00BC7F50" w:rsidRPr="00024CE4" w:rsidRDefault="00BC7F50" w:rsidP="00024CE4">
      <w:pPr>
        <w:pStyle w:val="ListParagraph"/>
        <w:numPr>
          <w:ilvl w:val="0"/>
          <w:numId w:val="3"/>
        </w:numPr>
        <w:ind w:right="-333"/>
        <w:jc w:val="both"/>
        <w:rPr>
          <w:rFonts w:asciiTheme="majorHAnsi" w:hAnsiTheme="majorHAnsi" w:cs="Times New Roman"/>
          <w:b/>
          <w:sz w:val="24"/>
          <w:szCs w:val="24"/>
        </w:rPr>
      </w:pPr>
      <w:r w:rsidRPr="00024CE4">
        <w:rPr>
          <w:rFonts w:asciiTheme="majorHAnsi" w:hAnsiTheme="majorHAnsi" w:cs="Times New Roman"/>
          <w:b/>
          <w:sz w:val="24"/>
          <w:szCs w:val="24"/>
        </w:rPr>
        <w:t>Kn nguồn nhân lực</w:t>
      </w:r>
    </w:p>
    <w:p w:rsidR="00BC7F50" w:rsidRPr="00024CE4" w:rsidRDefault="00BC7F50" w:rsidP="00024CE4">
      <w:pPr>
        <w:pStyle w:val="NormalWeb"/>
        <w:numPr>
          <w:ilvl w:val="0"/>
          <w:numId w:val="3"/>
        </w:numPr>
        <w:shd w:val="clear" w:color="auto" w:fill="FFFFFF"/>
        <w:spacing w:before="0" w:beforeAutospacing="0" w:after="0" w:afterAutospacing="0"/>
        <w:ind w:left="0" w:right="-360" w:firstLine="360"/>
        <w:contextualSpacing/>
        <w:jc w:val="both"/>
        <w:rPr>
          <w:rFonts w:asciiTheme="majorHAnsi" w:hAnsiTheme="majorHAnsi"/>
          <w:color w:val="333333"/>
        </w:rPr>
      </w:pPr>
      <w:r w:rsidRPr="00024CE4">
        <w:rPr>
          <w:rFonts w:asciiTheme="majorHAnsi" w:hAnsiTheme="majorHAnsi"/>
          <w:color w:val="333333"/>
        </w:rPr>
        <w:t xml:space="preserve">Theo Liên Hợp quốc thì “Nguồn nhân lực là tất cả những kiến thức, kỹ năng, kinh nghiệm, năng lực và tính sáng tạo của con người có quan hệ tới sự phát triển của mỗi cá nhân và của đất nước”. Ngân hàng thế giới cho rằng: nguồn nhân lực là toàn bộ vốn con người bao gồm thể lực, trí lực, kỹ năng nghề nghiệp… của mỗi cá nhân. Như vậy, ở đây nguồn lực con người được coi như một nguồn vốn bên cạnh các loại vốn vật chất khác: vốn tiền tệ, công nghệ, tài nguyên thiên nhiên. Theo Tổ chức Lao động quốc tế, nguồn nhân lực của một quốc gia là toàn bộ những người trong độ tuổi có khả năng tham gia </w:t>
      </w:r>
      <w:proofErr w:type="gramStart"/>
      <w:r w:rsidRPr="00024CE4">
        <w:rPr>
          <w:rFonts w:asciiTheme="majorHAnsi" w:hAnsiTheme="majorHAnsi"/>
          <w:color w:val="333333"/>
        </w:rPr>
        <w:t>lao</w:t>
      </w:r>
      <w:proofErr w:type="gramEnd"/>
      <w:r w:rsidRPr="00024CE4">
        <w:rPr>
          <w:rFonts w:asciiTheme="majorHAnsi" w:hAnsiTheme="majorHAnsi"/>
          <w:color w:val="333333"/>
        </w:rPr>
        <w:t xml:space="preserve"> động. Nguồn nhân lực được hiểu </w:t>
      </w:r>
      <w:proofErr w:type="gramStart"/>
      <w:r w:rsidRPr="00024CE4">
        <w:rPr>
          <w:rFonts w:asciiTheme="majorHAnsi" w:hAnsiTheme="majorHAnsi"/>
          <w:color w:val="333333"/>
        </w:rPr>
        <w:t>theo</w:t>
      </w:r>
      <w:proofErr w:type="gramEnd"/>
      <w:r w:rsidRPr="00024CE4">
        <w:rPr>
          <w:rFonts w:asciiTheme="majorHAnsi" w:hAnsiTheme="majorHAnsi"/>
          <w:color w:val="333333"/>
        </w:rPr>
        <w:t xml:space="preserve"> hai nghĩa: Theo nghĩa rộng, nguồn nhân lực là nguồn cung cấp sức lao động cho sản xuất xã hội, cung cấp nguồn lực con người cho sự phát triển. Do đó, nguồn nhân lực bao gồm toàn bộ dân cư có thể phát triển bình thường. Theo nghĩa hẹp, nguồn nhân lực là khả năng lao động của xã hội, là nguồn lực cho sự phát triển kinh tế - xã hội, bao gồm các nhóm dân cư trong độ tuổi lao động, có khả năng tham gia vào lao động, sản xuất xã hội, tức là toàn bộ các cá nhân cụ thể tham gia vào quá trình lao động, là tổng thể các yếu tố về thể lực, trí lực của họ được huy động vào quá trình lao động. </w:t>
      </w:r>
    </w:p>
    <w:p w:rsidR="00BC7F50" w:rsidRPr="00024CE4" w:rsidRDefault="00BC7F50" w:rsidP="00024CE4">
      <w:pPr>
        <w:pStyle w:val="ListParagraph"/>
        <w:numPr>
          <w:ilvl w:val="0"/>
          <w:numId w:val="3"/>
        </w:numPr>
        <w:ind w:right="-333"/>
        <w:jc w:val="both"/>
        <w:rPr>
          <w:rFonts w:asciiTheme="majorHAnsi" w:hAnsiTheme="majorHAnsi" w:cs="Times New Roman"/>
          <w:b/>
          <w:sz w:val="24"/>
          <w:szCs w:val="24"/>
        </w:rPr>
      </w:pPr>
      <w:r w:rsidRPr="00024CE4">
        <w:rPr>
          <w:rFonts w:asciiTheme="majorHAnsi" w:hAnsiTheme="majorHAnsi" w:cs="Times New Roman"/>
          <w:b/>
          <w:sz w:val="24"/>
          <w:szCs w:val="24"/>
        </w:rPr>
        <w:t>8 bước lập kế hoạ</w:t>
      </w:r>
      <w:r w:rsidR="00024CE4" w:rsidRPr="00024CE4">
        <w:rPr>
          <w:rFonts w:asciiTheme="majorHAnsi" w:hAnsiTheme="majorHAnsi" w:cs="Times New Roman"/>
          <w:b/>
          <w:sz w:val="24"/>
          <w:szCs w:val="24"/>
        </w:rPr>
        <w:t>ch /</w:t>
      </w:r>
      <w:r w:rsidRPr="00024CE4">
        <w:rPr>
          <w:rFonts w:asciiTheme="majorHAnsi" w:hAnsiTheme="majorHAnsi" w:cs="Times New Roman"/>
          <w:b/>
          <w:sz w:val="24"/>
          <w:szCs w:val="24"/>
        </w:rPr>
        <w:t>76</w:t>
      </w:r>
    </w:p>
    <w:p w:rsidR="00BC7F50" w:rsidRPr="00024CE4" w:rsidRDefault="00BC7F50" w:rsidP="00024CE4">
      <w:pPr>
        <w:pStyle w:val="ListParagraph"/>
        <w:numPr>
          <w:ilvl w:val="0"/>
          <w:numId w:val="3"/>
        </w:numPr>
        <w:ind w:right="-333"/>
        <w:jc w:val="both"/>
        <w:rPr>
          <w:rFonts w:asciiTheme="majorHAnsi" w:hAnsiTheme="majorHAnsi" w:cs="Times New Roman"/>
          <w:b/>
          <w:sz w:val="24"/>
          <w:szCs w:val="24"/>
        </w:rPr>
      </w:pPr>
      <w:r w:rsidRPr="00024CE4">
        <w:rPr>
          <w:rFonts w:asciiTheme="majorHAnsi" w:hAnsiTheme="majorHAnsi" w:cs="Times New Roman"/>
          <w:b/>
          <w:sz w:val="24"/>
          <w:szCs w:val="24"/>
        </w:rPr>
        <w:t>Dùng ma trận giả</w:t>
      </w:r>
      <w:r w:rsidR="00024CE4" w:rsidRPr="00024CE4">
        <w:rPr>
          <w:rFonts w:asciiTheme="majorHAnsi" w:hAnsiTheme="majorHAnsi" w:cs="Times New Roman"/>
          <w:b/>
          <w:sz w:val="24"/>
          <w:szCs w:val="24"/>
        </w:rPr>
        <w:t>i thích /</w:t>
      </w:r>
      <w:r w:rsidRPr="00024CE4">
        <w:rPr>
          <w:rFonts w:asciiTheme="majorHAnsi" w:hAnsiTheme="majorHAnsi" w:cs="Times New Roman"/>
          <w:b/>
          <w:sz w:val="24"/>
          <w:szCs w:val="24"/>
        </w:rPr>
        <w:t>80</w:t>
      </w:r>
    </w:p>
    <w:p w:rsidR="00BC7F50" w:rsidRPr="00024CE4" w:rsidRDefault="00BC7F50" w:rsidP="00024CE4">
      <w:pPr>
        <w:ind w:right="-333"/>
        <w:contextualSpacing/>
        <w:jc w:val="both"/>
        <w:rPr>
          <w:rFonts w:asciiTheme="majorHAnsi" w:hAnsiTheme="majorHAnsi" w:cs="Times New Roman"/>
          <w:b/>
          <w:sz w:val="24"/>
          <w:szCs w:val="24"/>
        </w:rPr>
      </w:pPr>
      <w:r w:rsidRPr="00024CE4">
        <w:rPr>
          <w:rFonts w:asciiTheme="majorHAnsi" w:hAnsiTheme="majorHAnsi" w:cs="Times New Roman"/>
          <w:b/>
          <w:sz w:val="24"/>
          <w:szCs w:val="24"/>
        </w:rPr>
        <w:t xml:space="preserve">Câu 3: Vì sao nói việc lập kế hoạch phát triển kinh </w:t>
      </w:r>
      <w:proofErr w:type="gramStart"/>
      <w:r w:rsidRPr="00024CE4">
        <w:rPr>
          <w:rFonts w:asciiTheme="majorHAnsi" w:hAnsiTheme="majorHAnsi" w:cs="Times New Roman"/>
          <w:b/>
          <w:sz w:val="24"/>
          <w:szCs w:val="24"/>
        </w:rPr>
        <w:t>tế  -</w:t>
      </w:r>
      <w:proofErr w:type="gramEnd"/>
      <w:r w:rsidRPr="00024CE4">
        <w:rPr>
          <w:rFonts w:asciiTheme="majorHAnsi" w:hAnsiTheme="majorHAnsi" w:cs="Times New Roman"/>
          <w:b/>
          <w:sz w:val="24"/>
          <w:szCs w:val="24"/>
        </w:rPr>
        <w:t xml:space="preserve"> xã hội ở cơ sở là 1 quyết định đặc thù</w:t>
      </w:r>
    </w:p>
    <w:p w:rsidR="00BC7F50" w:rsidRPr="00024CE4" w:rsidRDefault="00BC7F50"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Kn kế hoạch / 73</w:t>
      </w:r>
    </w:p>
    <w:p w:rsidR="00BC7F50" w:rsidRPr="00024CE4" w:rsidRDefault="00BC7F50"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Kn kế hoạch phát triển kinh tế - xã hội</w:t>
      </w:r>
      <w:r w:rsidR="008A320F" w:rsidRPr="00024CE4">
        <w:rPr>
          <w:rFonts w:asciiTheme="majorHAnsi" w:hAnsiTheme="majorHAnsi" w:cs="Times New Roman"/>
          <w:sz w:val="24"/>
          <w:szCs w:val="24"/>
        </w:rPr>
        <w:t xml:space="preserve"> ở cơ sở</w:t>
      </w:r>
    </w:p>
    <w:p w:rsidR="008A320F" w:rsidRPr="00024CE4" w:rsidRDefault="008A320F"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Kn lập kế hoạch phát triển kinh tế - xã hội ở cơ sở  /76</w:t>
      </w:r>
    </w:p>
    <w:p w:rsidR="008A320F" w:rsidRPr="00024CE4" w:rsidRDefault="008A320F"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Đặc thù vì:</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Mỗi xã khác nhau sẽ có những kế hoạch phát triển kinh tế - xã hội khác nhau vì nó tùy thuộc vào các nhân tố</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Trình độ phát triển kinh tế - xã hội của xã</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Nguồn lực của xã: Nhân lực, vốn</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xml:space="preserve">+ Trình độ khoa học công nghệ, mức độ áp dụng </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lastRenderedPageBreak/>
        <w:t>+ Tài nguyên thiên nhiên, lợi thế và hạn chế thiếu sót của xã đó</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Văn hóa, tâm lý, tính cách và suy nghĩ của con người</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xml:space="preserve">+ </w:t>
      </w:r>
      <w:proofErr w:type="gramStart"/>
      <w:r w:rsidRPr="00024CE4">
        <w:rPr>
          <w:rFonts w:asciiTheme="majorHAnsi" w:hAnsiTheme="majorHAnsi" w:cs="Times New Roman"/>
          <w:sz w:val="24"/>
          <w:szCs w:val="24"/>
        </w:rPr>
        <w:t>cơ</w:t>
      </w:r>
      <w:proofErr w:type="gramEnd"/>
      <w:r w:rsidRPr="00024CE4">
        <w:rPr>
          <w:rFonts w:asciiTheme="majorHAnsi" w:hAnsiTheme="majorHAnsi" w:cs="Times New Roman"/>
          <w:sz w:val="24"/>
          <w:szCs w:val="24"/>
        </w:rPr>
        <w:t xml:space="preserve"> sở hạ tầng, tỷ lệ hộ nghèo, các ngành sản xuất: NN. </w:t>
      </w:r>
      <w:proofErr w:type="gramStart"/>
      <w:r w:rsidRPr="00024CE4">
        <w:rPr>
          <w:rFonts w:asciiTheme="majorHAnsi" w:hAnsiTheme="majorHAnsi" w:cs="Times New Roman"/>
          <w:sz w:val="24"/>
          <w:szCs w:val="24"/>
        </w:rPr>
        <w:t>CN.</w:t>
      </w:r>
      <w:proofErr w:type="gramEnd"/>
      <w:r w:rsidRPr="00024CE4">
        <w:rPr>
          <w:rFonts w:asciiTheme="majorHAnsi" w:hAnsiTheme="majorHAnsi" w:cs="Times New Roman"/>
          <w:sz w:val="24"/>
          <w:szCs w:val="24"/>
        </w:rPr>
        <w:t xml:space="preserve"> DV</w:t>
      </w:r>
    </w:p>
    <w:p w:rsidR="008A320F" w:rsidRPr="00024CE4" w:rsidRDefault="008A320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Mối quan hệ giữa địa phương đó với các địa phương khác</w:t>
      </w:r>
    </w:p>
    <w:p w:rsidR="008D6DF5" w:rsidRPr="00024CE4" w:rsidRDefault="008D6DF5" w:rsidP="00024CE4">
      <w:pPr>
        <w:ind w:right="-333"/>
        <w:contextualSpacing/>
        <w:jc w:val="both"/>
        <w:rPr>
          <w:rFonts w:asciiTheme="majorHAnsi" w:hAnsiTheme="majorHAnsi" w:cs="Times New Roman"/>
          <w:b/>
          <w:sz w:val="24"/>
          <w:szCs w:val="24"/>
        </w:rPr>
      </w:pPr>
      <w:r w:rsidRPr="00024CE4">
        <w:rPr>
          <w:rFonts w:asciiTheme="majorHAnsi" w:hAnsiTheme="majorHAnsi" w:cs="Times New Roman"/>
          <w:b/>
          <w:sz w:val="24"/>
          <w:szCs w:val="24"/>
        </w:rPr>
        <w:t xml:space="preserve">Câu 4: Tại sao phải cấp giấy phép xây dựng, điều kiện và thẩm quyền cấp giấy phép XD </w:t>
      </w:r>
      <w:proofErr w:type="gramStart"/>
      <w:r w:rsidRPr="00024CE4">
        <w:rPr>
          <w:rFonts w:asciiTheme="majorHAnsi" w:hAnsiTheme="majorHAnsi" w:cs="Times New Roman"/>
          <w:b/>
          <w:sz w:val="24"/>
          <w:szCs w:val="24"/>
        </w:rPr>
        <w:t>theo</w:t>
      </w:r>
      <w:proofErr w:type="gramEnd"/>
      <w:r w:rsidRPr="00024CE4">
        <w:rPr>
          <w:rFonts w:asciiTheme="majorHAnsi" w:hAnsiTheme="majorHAnsi" w:cs="Times New Roman"/>
          <w:b/>
          <w:sz w:val="24"/>
          <w:szCs w:val="24"/>
        </w:rPr>
        <w:t xml:space="preserve"> quy định hiện hành?</w:t>
      </w:r>
    </w:p>
    <w:p w:rsidR="008D6DF5" w:rsidRPr="00024CE4" w:rsidRDefault="008D6DF5"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Kn Quản lý NN về xây dựng</w:t>
      </w:r>
    </w:p>
    <w:p w:rsidR="008D6DF5" w:rsidRPr="00024CE4" w:rsidRDefault="008D6DF5"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KN giấy phép xây dựng</w:t>
      </w:r>
    </w:p>
    <w:p w:rsidR="008D6DF5" w:rsidRPr="00024CE4" w:rsidRDefault="008D6DF5"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3 loại giấy phép xây dựng</w:t>
      </w:r>
    </w:p>
    <w:p w:rsidR="008D6DF5" w:rsidRPr="00024CE4" w:rsidRDefault="008D6DF5"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Điều kiện cấp giấy phép xây dựng</w:t>
      </w:r>
    </w:p>
    <w:p w:rsidR="008D6DF5" w:rsidRPr="00024CE4" w:rsidRDefault="007F37BF" w:rsidP="00024CE4">
      <w:pPr>
        <w:pStyle w:val="ListParagraph"/>
        <w:numPr>
          <w:ilvl w:val="0"/>
          <w:numId w:val="3"/>
        </w:numPr>
        <w:ind w:right="-333"/>
        <w:jc w:val="both"/>
        <w:rPr>
          <w:rFonts w:asciiTheme="majorHAnsi" w:hAnsiTheme="majorHAnsi" w:cs="Times New Roman"/>
          <w:sz w:val="24"/>
          <w:szCs w:val="24"/>
        </w:rPr>
      </w:pPr>
      <w:r w:rsidRPr="00024CE4">
        <w:rPr>
          <w:rFonts w:asciiTheme="majorHAnsi" w:hAnsiTheme="majorHAnsi" w:cs="Times New Roman"/>
          <w:sz w:val="24"/>
          <w:szCs w:val="24"/>
        </w:rPr>
        <w:t>Thẩm quyền cấp giấy phép xây dựng ( khoản 1, 2,3 Điều 17, Thông tư 15 / 2016 / TT – BXD</w:t>
      </w:r>
    </w:p>
    <w:p w:rsidR="007F37BF" w:rsidRPr="00024CE4" w:rsidRDefault="007F37B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Phải cấp GPXD vì:</w:t>
      </w:r>
    </w:p>
    <w:p w:rsidR="007F37BF" w:rsidRPr="00024CE4" w:rsidRDefault="007F37BF" w:rsidP="00024CE4">
      <w:pPr>
        <w:pStyle w:val="ListParagraph"/>
        <w:ind w:right="-333"/>
        <w:jc w:val="both"/>
        <w:rPr>
          <w:rFonts w:asciiTheme="majorHAnsi" w:hAnsiTheme="majorHAnsi" w:cs="Times New Roman"/>
          <w:sz w:val="24"/>
          <w:szCs w:val="24"/>
        </w:rPr>
      </w:pPr>
      <w:proofErr w:type="gramStart"/>
      <w:r w:rsidRPr="00024CE4">
        <w:rPr>
          <w:rFonts w:asciiTheme="majorHAnsi" w:hAnsiTheme="majorHAnsi" w:cs="Times New Roman"/>
          <w:sz w:val="24"/>
          <w:szCs w:val="24"/>
        </w:rPr>
        <w:t>+  Tạo</w:t>
      </w:r>
      <w:proofErr w:type="gramEnd"/>
      <w:r w:rsidRPr="00024CE4">
        <w:rPr>
          <w:rFonts w:asciiTheme="majorHAnsi" w:hAnsiTheme="majorHAnsi" w:cs="Times New Roman"/>
          <w:sz w:val="24"/>
          <w:szCs w:val="24"/>
        </w:rPr>
        <w:t xml:space="preserve"> điều kiện cho các tổ chức, cá nhân, hộ gia đình, ( gọi chung là chủ đầu tư) thực hiện xây dựng các công trình nhanh chóng thuận lợi</w:t>
      </w:r>
    </w:p>
    <w:p w:rsidR="007F37BF" w:rsidRPr="00024CE4" w:rsidRDefault="007F37B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xml:space="preserve">+ Đảm bảo quản lý việc xây dựng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quy hoạch và tuân thủ các quy định của Pháp luật</w:t>
      </w:r>
    </w:p>
    <w:p w:rsidR="007F37BF" w:rsidRPr="00024CE4" w:rsidRDefault="007F37BF"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xml:space="preserve">+ Đảm bảo công trình xây dựng đó có bảo vệ được cảnh quan thiên nhiên, môi trường và bảo tồn các di tích lịch sử, văn hóa và các công trình kiến </w:t>
      </w:r>
      <w:proofErr w:type="gramStart"/>
      <w:r w:rsidRPr="00024CE4">
        <w:rPr>
          <w:rFonts w:asciiTheme="majorHAnsi" w:hAnsiTheme="majorHAnsi" w:cs="Times New Roman"/>
          <w:sz w:val="24"/>
          <w:szCs w:val="24"/>
        </w:rPr>
        <w:t>trúc  có</w:t>
      </w:r>
      <w:proofErr w:type="gramEnd"/>
      <w:r w:rsidRPr="00024CE4">
        <w:rPr>
          <w:rFonts w:asciiTheme="majorHAnsi" w:hAnsiTheme="majorHAnsi" w:cs="Times New Roman"/>
          <w:sz w:val="24"/>
          <w:szCs w:val="24"/>
        </w:rPr>
        <w:t xml:space="preserve"> giá trị , phát triển kiến trúc mới, hiện đại, đậm đà bản sắc dân tộc và sử dụng hiệu quả đất đai xây dựng của công trình</w:t>
      </w:r>
    </w:p>
    <w:p w:rsidR="00650FFA" w:rsidRPr="00024CE4" w:rsidRDefault="00650FFA" w:rsidP="00024CE4">
      <w:pPr>
        <w:pStyle w:val="ListParagraph"/>
        <w:ind w:right="-333"/>
        <w:jc w:val="both"/>
        <w:rPr>
          <w:rFonts w:asciiTheme="majorHAnsi" w:hAnsiTheme="majorHAnsi" w:cs="Times New Roman"/>
          <w:sz w:val="24"/>
          <w:szCs w:val="24"/>
        </w:rPr>
      </w:pPr>
      <w:r w:rsidRPr="00024CE4">
        <w:rPr>
          <w:rFonts w:asciiTheme="majorHAnsi" w:hAnsiTheme="majorHAnsi" w:cs="Times New Roman"/>
          <w:sz w:val="24"/>
          <w:szCs w:val="24"/>
        </w:rPr>
        <w:t xml:space="preserve">+ Làm căn cứ để giám sát thi công, xử lý các </w:t>
      </w:r>
      <w:proofErr w:type="gramStart"/>
      <w:r w:rsidRPr="00024CE4">
        <w:rPr>
          <w:rFonts w:asciiTheme="majorHAnsi" w:hAnsiTheme="majorHAnsi" w:cs="Times New Roman"/>
          <w:sz w:val="24"/>
          <w:szCs w:val="24"/>
        </w:rPr>
        <w:t>vi</w:t>
      </w:r>
      <w:proofErr w:type="gramEnd"/>
      <w:r w:rsidRPr="00024CE4">
        <w:rPr>
          <w:rFonts w:asciiTheme="majorHAnsi" w:hAnsiTheme="majorHAnsi" w:cs="Times New Roman"/>
          <w:sz w:val="24"/>
          <w:szCs w:val="24"/>
        </w:rPr>
        <w:t xml:space="preserve"> phạm về trật tự xây dựng, lập hồ sơ hoàn công và đăng ký sở hữu hoặc sở hữu công trình</w:t>
      </w:r>
    </w:p>
    <w:p w:rsidR="00650FFA" w:rsidRPr="00024CE4" w:rsidRDefault="00650FFA" w:rsidP="00024CE4">
      <w:pPr>
        <w:ind w:right="-333"/>
        <w:contextualSpacing/>
        <w:jc w:val="both"/>
        <w:rPr>
          <w:rFonts w:asciiTheme="majorHAnsi" w:hAnsiTheme="majorHAnsi" w:cs="Times New Roman"/>
          <w:b/>
          <w:sz w:val="24"/>
          <w:szCs w:val="24"/>
        </w:rPr>
      </w:pPr>
      <w:r w:rsidRPr="00024CE4">
        <w:rPr>
          <w:rFonts w:asciiTheme="majorHAnsi" w:hAnsiTheme="majorHAnsi" w:cs="Times New Roman"/>
          <w:b/>
          <w:sz w:val="24"/>
          <w:szCs w:val="24"/>
        </w:rPr>
        <w:t>Câu 5: Cải cách hành chính nhà nước</w:t>
      </w:r>
    </w:p>
    <w:p w:rsidR="00650FFA" w:rsidRPr="00024CE4" w:rsidRDefault="00650FFA" w:rsidP="00024CE4">
      <w:pPr>
        <w:ind w:right="-333"/>
        <w:contextualSpacing/>
        <w:jc w:val="both"/>
        <w:rPr>
          <w:rFonts w:asciiTheme="majorHAnsi" w:hAnsiTheme="majorHAnsi" w:cs="Times New Roman"/>
          <w:sz w:val="24"/>
          <w:szCs w:val="24"/>
        </w:rPr>
      </w:pPr>
      <w:proofErr w:type="gramStart"/>
      <w:r w:rsidRPr="00024CE4">
        <w:rPr>
          <w:rFonts w:asciiTheme="majorHAnsi" w:hAnsiTheme="majorHAnsi" w:cs="Times New Roman"/>
          <w:sz w:val="24"/>
          <w:szCs w:val="24"/>
        </w:rPr>
        <w:t>( phần</w:t>
      </w:r>
      <w:proofErr w:type="gramEnd"/>
      <w:r w:rsidRPr="00024CE4">
        <w:rPr>
          <w:rFonts w:asciiTheme="majorHAnsi" w:hAnsiTheme="majorHAnsi" w:cs="Times New Roman"/>
          <w:sz w:val="24"/>
          <w:szCs w:val="24"/>
        </w:rPr>
        <w:t xml:space="preserve"> này thảo luận lần 1 đã có với lại câu này thầy k cho chính xác câu hỏi là gì mà cũng k cho dàn ý luôn)</w:t>
      </w:r>
    </w:p>
    <w:p w:rsidR="00E9233B" w:rsidRPr="00024CE4" w:rsidRDefault="00E9233B" w:rsidP="00024CE4">
      <w:pPr>
        <w:tabs>
          <w:tab w:val="left" w:pos="993"/>
        </w:tabs>
        <w:ind w:right="-238"/>
        <w:contextualSpacing/>
        <w:rPr>
          <w:rFonts w:asciiTheme="majorHAnsi" w:hAnsiTheme="majorHAnsi" w:cs="Times New Roman"/>
          <w:b/>
          <w:sz w:val="24"/>
          <w:szCs w:val="24"/>
        </w:rPr>
      </w:pPr>
      <w:r w:rsidRPr="00024CE4">
        <w:rPr>
          <w:rFonts w:asciiTheme="majorHAnsi" w:hAnsiTheme="majorHAnsi" w:cs="Times New Roman"/>
          <w:b/>
          <w:sz w:val="24"/>
          <w:szCs w:val="24"/>
        </w:rPr>
        <w:t xml:space="preserve">Câu 8: Trình bày </w:t>
      </w:r>
      <w:proofErr w:type="gramStart"/>
      <w:r w:rsidRPr="00024CE4">
        <w:rPr>
          <w:rFonts w:asciiTheme="majorHAnsi" w:hAnsiTheme="majorHAnsi" w:cs="Times New Roman"/>
          <w:b/>
          <w:sz w:val="24"/>
          <w:szCs w:val="24"/>
        </w:rPr>
        <w:t>những  mặt</w:t>
      </w:r>
      <w:proofErr w:type="gramEnd"/>
      <w:r w:rsidRPr="00024CE4">
        <w:rPr>
          <w:rFonts w:asciiTheme="majorHAnsi" w:hAnsiTheme="majorHAnsi" w:cs="Times New Roman"/>
          <w:b/>
          <w:sz w:val="24"/>
          <w:szCs w:val="24"/>
        </w:rPr>
        <w:t xml:space="preserve"> đạt được và mặt chưa đạt được trong quản lý nhà nước về giáo dục ở cơ sở. Đề xuất một số giải pháp nâng cao hiệu quả quản lý về lĩnh vực này</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color w:val="000000"/>
        </w:rPr>
      </w:pPr>
      <w:r w:rsidRPr="00024CE4">
        <w:rPr>
          <w:rFonts w:asciiTheme="majorHAnsi" w:hAnsiTheme="majorHAnsi"/>
          <w:i/>
          <w:color w:val="000000"/>
        </w:rPr>
        <w:t>Giáo dục</w:t>
      </w:r>
      <w:r w:rsidRPr="00024CE4">
        <w:rPr>
          <w:rFonts w:asciiTheme="majorHAnsi" w:hAnsiTheme="majorHAnsi"/>
          <w:color w:val="000000"/>
        </w:rPr>
        <w:t xml:space="preserve"> là việc cung cấp kiến thức nhằm phát triển trí tuệ, nâng cao nhận thức, bồi dưỡng tình cảm, rèn luyện kỹ năng để con người vận dụng trong cuộc sống và </w:t>
      </w:r>
      <w:proofErr w:type="gramStart"/>
      <w:r w:rsidRPr="00024CE4">
        <w:rPr>
          <w:rFonts w:asciiTheme="majorHAnsi" w:hAnsiTheme="majorHAnsi"/>
          <w:color w:val="000000"/>
        </w:rPr>
        <w:t>lao</w:t>
      </w:r>
      <w:proofErr w:type="gramEnd"/>
      <w:r w:rsidRPr="00024CE4">
        <w:rPr>
          <w:rFonts w:asciiTheme="majorHAnsi" w:hAnsiTheme="majorHAnsi"/>
          <w:color w:val="000000"/>
        </w:rPr>
        <w:t xml:space="preserve"> động.</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color w:val="000000"/>
        </w:rPr>
      </w:pPr>
      <w:r w:rsidRPr="00024CE4">
        <w:rPr>
          <w:rFonts w:asciiTheme="majorHAnsi" w:hAnsiTheme="majorHAnsi"/>
          <w:i/>
          <w:color w:val="000000"/>
        </w:rPr>
        <w:t>Quản lý Nhà nước về giáo dục</w:t>
      </w:r>
      <w:r w:rsidRPr="00024CE4">
        <w:rPr>
          <w:rFonts w:asciiTheme="majorHAnsi" w:hAnsiTheme="majorHAnsi"/>
          <w:color w:val="000000"/>
        </w:rPr>
        <w:t xml:space="preserve"> là sự tác động có tổ chức và có sự điều chỉnh bằng quyền lực Nhà nước đối với các hoạt động giáo dục do các cơ quan quản lý giáo dục của Nhà nước từ Trung ương đến cơ sở tiến hành để thực hiện chức năng, nhiệm vụ do Nhà nước trao quyền nhằm phát triển sự nghiệp giáo dục, duy trì kỷ cương, thoả mãn nhu cầu giáo dục của nhân dân, thực hiện mục tiêu giáo dục của Nhà nước.</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color w:val="000000"/>
        </w:rPr>
      </w:pPr>
      <w:r w:rsidRPr="00024CE4">
        <w:rPr>
          <w:rFonts w:asciiTheme="majorHAnsi" w:hAnsiTheme="majorHAnsi"/>
          <w:b/>
          <w:color w:val="000000"/>
        </w:rPr>
        <w:t>Nội dung quản lý nhà nước về giáo dục</w:t>
      </w:r>
      <w:r w:rsidRPr="00024CE4">
        <w:rPr>
          <w:rFonts w:asciiTheme="majorHAnsi" w:hAnsiTheme="majorHAnsi"/>
          <w:color w:val="000000"/>
        </w:rPr>
        <w:t xml:space="preserve"> </w:t>
      </w:r>
      <w:r w:rsidRPr="00024CE4">
        <w:rPr>
          <w:rFonts w:asciiTheme="majorHAnsi" w:hAnsiTheme="majorHAnsi"/>
          <w:b/>
          <w:color w:val="000000"/>
        </w:rPr>
        <w:t>của chính quyền ở cơ sở</w:t>
      </w:r>
    </w:p>
    <w:p w:rsidR="00E9233B" w:rsidRPr="00024CE4" w:rsidRDefault="00E9233B" w:rsidP="00024CE4">
      <w:pPr>
        <w:pStyle w:val="NormalWeb"/>
        <w:numPr>
          <w:ilvl w:val="0"/>
          <w:numId w:val="5"/>
        </w:numPr>
        <w:shd w:val="clear" w:color="auto" w:fill="FFFFFF"/>
        <w:spacing w:before="0" w:beforeAutospacing="0" w:after="0" w:afterAutospacing="0"/>
        <w:contextualSpacing/>
        <w:jc w:val="both"/>
        <w:rPr>
          <w:rFonts w:asciiTheme="majorHAnsi" w:hAnsiTheme="majorHAnsi"/>
          <w:color w:val="232323"/>
        </w:rPr>
      </w:pPr>
      <w:r w:rsidRPr="00024CE4">
        <w:rPr>
          <w:rFonts w:asciiTheme="majorHAnsi" w:hAnsiTheme="majorHAnsi"/>
          <w:color w:val="232323"/>
        </w:rPr>
        <w:t>Có trách nhiệm thực hiện chức năng quản lý nhà nước về giáo dục trên địa bàn.</w:t>
      </w:r>
    </w:p>
    <w:p w:rsidR="00E9233B" w:rsidRPr="00024CE4" w:rsidRDefault="00E9233B" w:rsidP="00024CE4">
      <w:pPr>
        <w:pStyle w:val="NormalWeb"/>
        <w:numPr>
          <w:ilvl w:val="0"/>
          <w:numId w:val="5"/>
        </w:numPr>
        <w:shd w:val="clear" w:color="auto" w:fill="FFFFFF"/>
        <w:tabs>
          <w:tab w:val="clear" w:pos="720"/>
        </w:tabs>
        <w:spacing w:before="0" w:beforeAutospacing="0" w:after="0" w:afterAutospacing="0"/>
        <w:ind w:left="0" w:firstLine="567"/>
        <w:contextualSpacing/>
        <w:jc w:val="both"/>
        <w:rPr>
          <w:rFonts w:asciiTheme="majorHAnsi" w:hAnsiTheme="majorHAnsi"/>
          <w:b/>
          <w:color w:val="232323"/>
        </w:rPr>
      </w:pPr>
      <w:r w:rsidRPr="00024CE4">
        <w:rPr>
          <w:rFonts w:asciiTheme="majorHAnsi" w:hAnsiTheme="majorHAnsi"/>
        </w:rPr>
        <w:t>Xây dựng và trình Hội đồng nhân dân cấp cơ sở kế hoạch phát triển giáo dục ở địa phương và tổ chức thực hiện khi được phê duyệt, xây dựng quy hoạt về đất đai cho các cơ sở giáo dục trên địa bàn theo tiêu chuẩn quy định trường chuẩn quốc gia do Bộ giáo dục và đào tạo ban hành.</w:t>
      </w:r>
    </w:p>
    <w:p w:rsidR="00E9233B" w:rsidRPr="00024CE4" w:rsidRDefault="00E9233B" w:rsidP="00024CE4">
      <w:pPr>
        <w:pStyle w:val="NormalWeb"/>
        <w:numPr>
          <w:ilvl w:val="0"/>
          <w:numId w:val="5"/>
        </w:numPr>
        <w:shd w:val="clear" w:color="auto" w:fill="FFFFFF"/>
        <w:tabs>
          <w:tab w:val="clear" w:pos="720"/>
        </w:tabs>
        <w:spacing w:before="0" w:beforeAutospacing="0" w:after="0" w:afterAutospacing="0"/>
        <w:ind w:left="0" w:firstLine="567"/>
        <w:contextualSpacing/>
        <w:jc w:val="both"/>
        <w:rPr>
          <w:rFonts w:asciiTheme="majorHAnsi" w:hAnsiTheme="majorHAnsi"/>
          <w:b/>
          <w:color w:val="232323"/>
        </w:rPr>
      </w:pPr>
      <w:r w:rsidRPr="00024CE4">
        <w:rPr>
          <w:rFonts w:asciiTheme="majorHAnsi" w:hAnsiTheme="majorHAnsi"/>
          <w:b/>
          <w:color w:val="232323"/>
        </w:rPr>
        <w:t xml:space="preserve"> </w:t>
      </w:r>
      <w:r w:rsidRPr="00024CE4">
        <w:rPr>
          <w:rFonts w:asciiTheme="majorHAnsi" w:hAnsiTheme="majorHAnsi"/>
        </w:rPr>
        <w:t xml:space="preserve">Cho phép thành lập nhóm trẻ, lớp mẫu giáo độc lập tư thục </w:t>
      </w:r>
      <w:proofErr w:type="gramStart"/>
      <w:r w:rsidRPr="00024CE4">
        <w:rPr>
          <w:rFonts w:asciiTheme="majorHAnsi" w:hAnsiTheme="majorHAnsi"/>
        </w:rPr>
        <w:t>theo</w:t>
      </w:r>
      <w:proofErr w:type="gramEnd"/>
      <w:r w:rsidRPr="00024CE4">
        <w:rPr>
          <w:rFonts w:asciiTheme="majorHAnsi" w:hAnsiTheme="majorHAnsi"/>
        </w:rPr>
        <w:t xml:space="preserve"> tiêu chuẩn của Bộ giáo dục và Đào tạo quy định; đảm bảo và chịu trách nhiệm kiểm tra các nhóm trẻ, lớp mẫu giáo độc lập tư thục trên địa bàn hoạt động đúng quy định của pháp luật.</w:t>
      </w:r>
    </w:p>
    <w:p w:rsidR="00E9233B" w:rsidRPr="00024CE4" w:rsidRDefault="00E9233B" w:rsidP="00024CE4">
      <w:pPr>
        <w:pStyle w:val="NormalWeb"/>
        <w:numPr>
          <w:ilvl w:val="0"/>
          <w:numId w:val="5"/>
        </w:numPr>
        <w:shd w:val="clear" w:color="auto" w:fill="FFFFFF"/>
        <w:tabs>
          <w:tab w:val="clear" w:pos="720"/>
        </w:tabs>
        <w:spacing w:before="0" w:beforeAutospacing="0" w:after="0" w:afterAutospacing="0"/>
        <w:ind w:left="0" w:firstLine="567"/>
        <w:contextualSpacing/>
        <w:jc w:val="both"/>
        <w:rPr>
          <w:rFonts w:asciiTheme="majorHAnsi" w:hAnsiTheme="majorHAnsi"/>
          <w:b/>
          <w:color w:val="232323"/>
        </w:rPr>
      </w:pPr>
      <w:r w:rsidRPr="00024CE4">
        <w:rPr>
          <w:rFonts w:asciiTheme="majorHAnsi" w:hAnsiTheme="majorHAnsi"/>
        </w:rPr>
        <w:t>Thực hiện xã hội hóa giáo dục, xây dựng môi trường giáo dục lành mạnh, vận động nhân dân tham gia chăm lo cho giáo dục, phối hợp với các nhà trường chăm lo con em thực hiện nếp sống văn hóa mới, tham gia bảo vệ của công, bảo vệ và tôn tạo các di tích lịch sử, danh lam thắng cảnh, công trình văn hóa, công trình giành cho các hoạt động học tập, vui chơi của học sinh; huy động các nguồn lực để phát triển giáo dục của xã.</w:t>
      </w:r>
    </w:p>
    <w:p w:rsidR="00E9233B" w:rsidRPr="00024CE4" w:rsidRDefault="00E9233B" w:rsidP="00024CE4">
      <w:pPr>
        <w:pStyle w:val="NormalWeb"/>
        <w:numPr>
          <w:ilvl w:val="0"/>
          <w:numId w:val="5"/>
        </w:numPr>
        <w:shd w:val="clear" w:color="auto" w:fill="FFFFFF"/>
        <w:tabs>
          <w:tab w:val="clear" w:pos="720"/>
        </w:tabs>
        <w:spacing w:before="0" w:beforeAutospacing="0" w:after="0" w:afterAutospacing="0"/>
        <w:ind w:left="0" w:firstLine="567"/>
        <w:contextualSpacing/>
        <w:jc w:val="both"/>
        <w:rPr>
          <w:rFonts w:asciiTheme="majorHAnsi" w:hAnsiTheme="majorHAnsi"/>
        </w:rPr>
      </w:pPr>
      <w:r w:rsidRPr="00024CE4">
        <w:rPr>
          <w:rFonts w:asciiTheme="majorHAnsi" w:hAnsiTheme="majorHAnsi"/>
        </w:rPr>
        <w:t>Phối hợp với các cơ sở giáo dục trên địa bàn tổ chức đăng ký, huy động tối đa người trong độ tuổi đi học để phổ cập giáo dục, chống mù chữ, tạo điều kiện cho mọi người được học tập thường xuyên, học tập suốt đời.</w:t>
      </w:r>
      <w:r w:rsidRPr="00024CE4">
        <w:rPr>
          <w:rFonts w:asciiTheme="majorHAnsi" w:hAnsiTheme="majorHAnsi"/>
        </w:rPr>
        <w:tab/>
      </w:r>
    </w:p>
    <w:p w:rsidR="00E9233B" w:rsidRPr="00024CE4" w:rsidRDefault="00E9233B" w:rsidP="00024CE4">
      <w:pPr>
        <w:pStyle w:val="NormalWeb"/>
        <w:numPr>
          <w:ilvl w:val="0"/>
          <w:numId w:val="5"/>
        </w:numPr>
        <w:shd w:val="clear" w:color="auto" w:fill="FFFFFF"/>
        <w:tabs>
          <w:tab w:val="clear" w:pos="720"/>
          <w:tab w:val="left" w:pos="630"/>
        </w:tabs>
        <w:spacing w:before="0" w:beforeAutospacing="0" w:after="0" w:afterAutospacing="0"/>
        <w:ind w:left="0" w:firstLine="567"/>
        <w:contextualSpacing/>
        <w:jc w:val="both"/>
        <w:rPr>
          <w:rFonts w:asciiTheme="majorHAnsi" w:hAnsiTheme="majorHAnsi"/>
        </w:rPr>
      </w:pPr>
      <w:r w:rsidRPr="00024CE4">
        <w:rPr>
          <w:rFonts w:asciiTheme="majorHAnsi" w:hAnsiTheme="majorHAnsi"/>
        </w:rPr>
        <w:t xml:space="preserve">Quản lý trung tâm học tập cộng đồng, phối hợp với phòng giáo dục và đào tạo quản lý cơ sở giáo dục mầm </w:t>
      </w:r>
      <w:proofErr w:type="gramStart"/>
      <w:r w:rsidRPr="00024CE4">
        <w:rPr>
          <w:rFonts w:asciiTheme="majorHAnsi" w:hAnsiTheme="majorHAnsi"/>
        </w:rPr>
        <w:t>non</w:t>
      </w:r>
      <w:proofErr w:type="gramEnd"/>
      <w:r w:rsidRPr="00024CE4">
        <w:rPr>
          <w:rFonts w:asciiTheme="majorHAnsi" w:hAnsiTheme="majorHAnsi"/>
        </w:rPr>
        <w:t>, tiểu học, trung học cơ sở trung học phổ thông trên địa bàn.</w:t>
      </w:r>
    </w:p>
    <w:p w:rsidR="00E9233B" w:rsidRPr="00024CE4" w:rsidRDefault="00E9233B" w:rsidP="00024CE4">
      <w:pPr>
        <w:pStyle w:val="NormalWeb"/>
        <w:shd w:val="clear" w:color="auto" w:fill="FFFFFF"/>
        <w:spacing w:before="0" w:beforeAutospacing="0" w:after="0" w:afterAutospacing="0"/>
        <w:contextualSpacing/>
        <w:jc w:val="both"/>
        <w:rPr>
          <w:rFonts w:asciiTheme="majorHAnsi" w:hAnsiTheme="majorHAnsi"/>
          <w:color w:val="000000"/>
        </w:rPr>
      </w:pPr>
    </w:p>
    <w:p w:rsidR="00E9233B" w:rsidRPr="00024CE4" w:rsidRDefault="00E9233B" w:rsidP="00024CE4">
      <w:pPr>
        <w:pStyle w:val="ListParagraph"/>
        <w:numPr>
          <w:ilvl w:val="0"/>
          <w:numId w:val="4"/>
        </w:numPr>
        <w:tabs>
          <w:tab w:val="left" w:pos="284"/>
          <w:tab w:val="left" w:pos="426"/>
        </w:tabs>
        <w:ind w:left="0" w:right="-237" w:firstLine="709"/>
        <w:jc w:val="both"/>
        <w:rPr>
          <w:rFonts w:asciiTheme="majorHAnsi" w:hAnsiTheme="majorHAnsi" w:cs="Times New Roman"/>
          <w:b/>
          <w:sz w:val="24"/>
          <w:szCs w:val="24"/>
        </w:rPr>
      </w:pPr>
      <w:r w:rsidRPr="00024CE4">
        <w:rPr>
          <w:rFonts w:asciiTheme="majorHAnsi" w:hAnsiTheme="majorHAnsi" w:cs="Times New Roman"/>
          <w:b/>
          <w:sz w:val="24"/>
          <w:szCs w:val="24"/>
        </w:rPr>
        <w:t>Những mặt đạt và chưa đạt được trong quản lý nn về giáo dục</w:t>
      </w:r>
    </w:p>
    <w:p w:rsidR="00E9233B" w:rsidRPr="00024CE4" w:rsidRDefault="00E9233B" w:rsidP="00024CE4">
      <w:pPr>
        <w:pStyle w:val="ListParagraph"/>
        <w:numPr>
          <w:ilvl w:val="0"/>
          <w:numId w:val="6"/>
        </w:numPr>
        <w:tabs>
          <w:tab w:val="left" w:pos="284"/>
          <w:tab w:val="left" w:pos="426"/>
        </w:tabs>
        <w:ind w:left="0" w:right="-237" w:firstLine="709"/>
        <w:jc w:val="both"/>
        <w:rPr>
          <w:rFonts w:asciiTheme="majorHAnsi" w:hAnsiTheme="majorHAnsi" w:cs="Times New Roman"/>
          <w:b/>
          <w:sz w:val="24"/>
          <w:szCs w:val="24"/>
        </w:rPr>
      </w:pPr>
      <w:r w:rsidRPr="00024CE4">
        <w:rPr>
          <w:rFonts w:asciiTheme="majorHAnsi" w:hAnsiTheme="majorHAnsi" w:cs="Times New Roman"/>
          <w:b/>
          <w:sz w:val="24"/>
          <w:szCs w:val="24"/>
        </w:rPr>
        <w:t>Những mặt đạt được</w:t>
      </w:r>
    </w:p>
    <w:p w:rsidR="00E249DE" w:rsidRPr="00024CE4" w:rsidRDefault="00E249DE" w:rsidP="00024CE4">
      <w:pPr>
        <w:tabs>
          <w:tab w:val="left" w:pos="284"/>
          <w:tab w:val="left" w:pos="426"/>
        </w:tabs>
        <w:ind w:right="-237"/>
        <w:contextualSpacing/>
        <w:jc w:val="both"/>
        <w:rPr>
          <w:rFonts w:asciiTheme="majorHAnsi" w:hAnsiTheme="majorHAnsi" w:cs="Times New Roman"/>
          <w:b/>
          <w:sz w:val="24"/>
          <w:szCs w:val="24"/>
        </w:rPr>
      </w:pPr>
    </w:p>
    <w:p w:rsidR="00E249DE" w:rsidRPr="00024CE4" w:rsidRDefault="00084439" w:rsidP="00024CE4">
      <w:pPr>
        <w:ind w:right="-333"/>
        <w:contextualSpacing/>
        <w:jc w:val="both"/>
        <w:rPr>
          <w:rFonts w:asciiTheme="majorHAnsi" w:hAnsiTheme="majorHAnsi" w:cs="Times New Roman"/>
          <w:sz w:val="24"/>
          <w:szCs w:val="24"/>
        </w:rPr>
      </w:pPr>
      <w:hyperlink r:id="rId8" w:history="1">
        <w:r w:rsidR="00E249DE" w:rsidRPr="00024CE4">
          <w:rPr>
            <w:rStyle w:val="Hyperlink"/>
            <w:rFonts w:asciiTheme="majorHAnsi" w:hAnsiTheme="majorHAnsi" w:cs="Times New Roman"/>
            <w:sz w:val="24"/>
            <w:szCs w:val="24"/>
          </w:rPr>
          <w:t>https://text.123doc.org/document/2686736-giai-phap-nang-cao-hieu-qua-quan-ly-nha-nuoc-ve-giao-duc-o-xa-khanh-an.htm</w:t>
        </w:r>
      </w:hyperlink>
    </w:p>
    <w:p w:rsidR="00E249DE" w:rsidRPr="00024CE4" w:rsidRDefault="00E249DE" w:rsidP="00024CE4">
      <w:pPr>
        <w:tabs>
          <w:tab w:val="left" w:pos="284"/>
          <w:tab w:val="left" w:pos="426"/>
        </w:tabs>
        <w:ind w:right="-237"/>
        <w:contextualSpacing/>
        <w:jc w:val="both"/>
        <w:rPr>
          <w:rFonts w:asciiTheme="majorHAnsi" w:hAnsiTheme="majorHAnsi" w:cs="Times New Roman"/>
          <w:b/>
          <w:sz w:val="24"/>
          <w:szCs w:val="24"/>
        </w:rPr>
      </w:pPr>
      <w:r w:rsidRPr="00024CE4">
        <w:rPr>
          <w:rFonts w:asciiTheme="majorHAnsi" w:hAnsiTheme="majorHAnsi" w:cs="Times New Roman"/>
          <w:b/>
          <w:sz w:val="24"/>
          <w:szCs w:val="24"/>
        </w:rPr>
        <w:t xml:space="preserve"> </w:t>
      </w:r>
      <w:proofErr w:type="gramStart"/>
      <w:r w:rsidRPr="00024CE4">
        <w:rPr>
          <w:rFonts w:asciiTheme="majorHAnsi" w:hAnsiTheme="majorHAnsi" w:cs="Times New Roman"/>
          <w:b/>
          <w:sz w:val="24"/>
          <w:szCs w:val="24"/>
        </w:rPr>
        <w:t>mở</w:t>
      </w:r>
      <w:proofErr w:type="gramEnd"/>
      <w:r w:rsidRPr="00024CE4">
        <w:rPr>
          <w:rFonts w:asciiTheme="majorHAnsi" w:hAnsiTheme="majorHAnsi" w:cs="Times New Roman"/>
          <w:b/>
          <w:sz w:val="24"/>
          <w:szCs w:val="24"/>
        </w:rPr>
        <w:t xml:space="preserve"> cái này coi nha các chị rồi in ra, vì nó không cho photo mà e thấy nó nói đúng theo các tiêu chí trong nội dung</w:t>
      </w:r>
      <w:r w:rsidR="00C45F8F" w:rsidRPr="00024CE4">
        <w:rPr>
          <w:rFonts w:asciiTheme="majorHAnsi" w:hAnsiTheme="majorHAnsi" w:cs="Times New Roman"/>
          <w:b/>
          <w:sz w:val="24"/>
          <w:szCs w:val="24"/>
        </w:rPr>
        <w:t xml:space="preserve"> quản lý</w:t>
      </w:r>
      <w:r w:rsidR="00024CE4">
        <w:rPr>
          <w:rFonts w:asciiTheme="majorHAnsi" w:hAnsiTheme="majorHAnsi" w:cs="Times New Roman"/>
          <w:b/>
          <w:sz w:val="24"/>
          <w:szCs w:val="24"/>
        </w:rPr>
        <w:t xml:space="preserve"> </w:t>
      </w:r>
      <w:r w:rsidRPr="00024CE4">
        <w:rPr>
          <w:rFonts w:asciiTheme="majorHAnsi" w:hAnsiTheme="majorHAnsi" w:cs="Times New Roman"/>
          <w:b/>
          <w:sz w:val="24"/>
          <w:szCs w:val="24"/>
        </w:rPr>
        <w:t>không cần coi nội dung bên dưới này</w:t>
      </w:r>
    </w:p>
    <w:p w:rsidR="00E9233B" w:rsidRPr="00024CE4" w:rsidRDefault="00E9233B" w:rsidP="00024CE4">
      <w:pPr>
        <w:pStyle w:val="ListParagraph"/>
        <w:ind w:left="0" w:right="-237" w:firstLine="709"/>
        <w:rPr>
          <w:rFonts w:asciiTheme="majorHAnsi" w:hAnsiTheme="majorHAnsi" w:cs="Times New Roman"/>
          <w:sz w:val="24"/>
          <w:szCs w:val="24"/>
        </w:rPr>
      </w:pPr>
      <w:proofErr w:type="gramStart"/>
      <w:r w:rsidRPr="00024CE4">
        <w:rPr>
          <w:rFonts w:asciiTheme="majorHAnsi" w:hAnsiTheme="majorHAnsi" w:cs="Times New Roman"/>
          <w:sz w:val="24"/>
          <w:szCs w:val="24"/>
        </w:rPr>
        <w:t>Nhiều địa phương đã có trung tâm học tập cộng đồng, trường mẫu giáo, trường tiểu học, trường trung học cơ sở.</w:t>
      </w:r>
      <w:proofErr w:type="gramEnd"/>
      <w:r w:rsidRPr="00024CE4">
        <w:rPr>
          <w:rFonts w:asciiTheme="majorHAnsi" w:hAnsiTheme="majorHAnsi" w:cs="Times New Roman"/>
          <w:sz w:val="24"/>
          <w:szCs w:val="24"/>
        </w:rPr>
        <w:t xml:space="preserve"> </w:t>
      </w:r>
      <w:proofErr w:type="gramStart"/>
      <w:r w:rsidRPr="00024CE4">
        <w:rPr>
          <w:rFonts w:asciiTheme="majorHAnsi" w:hAnsiTheme="majorHAnsi" w:cs="Times New Roman"/>
          <w:sz w:val="24"/>
          <w:szCs w:val="24"/>
        </w:rPr>
        <w:t>cơ</w:t>
      </w:r>
      <w:proofErr w:type="gramEnd"/>
      <w:r w:rsidRPr="00024CE4">
        <w:rPr>
          <w:rFonts w:asciiTheme="majorHAnsi" w:hAnsiTheme="majorHAnsi" w:cs="Times New Roman"/>
          <w:sz w:val="24"/>
          <w:szCs w:val="24"/>
        </w:rPr>
        <w:t xml:space="preserve"> sở trường lớp từng bước được chuẩn hóa, hiện đại hóa, chất lượng giáo dục ở các bậc tiểu học có tiến bộ hơn trước, đã đạt chuẩn quốc gia về xóa mù chữ và phổ cập giáo dục. </w:t>
      </w:r>
    </w:p>
    <w:p w:rsidR="00E9233B" w:rsidRPr="00024CE4" w:rsidRDefault="00E9233B" w:rsidP="00024CE4">
      <w:pPr>
        <w:pStyle w:val="ListParagraph"/>
        <w:ind w:left="0" w:right="-237" w:firstLine="709"/>
        <w:rPr>
          <w:rFonts w:asciiTheme="majorHAnsi" w:hAnsiTheme="majorHAnsi" w:cs="Times New Roman"/>
          <w:sz w:val="24"/>
          <w:szCs w:val="24"/>
        </w:rPr>
      </w:pPr>
      <w:proofErr w:type="gramStart"/>
      <w:r w:rsidRPr="00024CE4">
        <w:rPr>
          <w:rFonts w:asciiTheme="majorHAnsi" w:hAnsiTheme="majorHAnsi" w:cs="Times New Roman"/>
          <w:sz w:val="24"/>
          <w:szCs w:val="24"/>
        </w:rPr>
        <w:t>Mạng lưới trường hợp phát triển hợp lý, cơ bản đáp ứng nhu cầu học tập.</w:t>
      </w:r>
      <w:proofErr w:type="gramEnd"/>
      <w:r w:rsidRPr="00024CE4">
        <w:rPr>
          <w:rFonts w:asciiTheme="majorHAnsi" w:hAnsiTheme="majorHAnsi" w:cs="Times New Roman"/>
          <w:sz w:val="24"/>
          <w:szCs w:val="24"/>
        </w:rPr>
        <w:t xml:space="preserve"> </w:t>
      </w:r>
    </w:p>
    <w:p w:rsidR="00E9233B" w:rsidRPr="00024CE4" w:rsidRDefault="00E9233B" w:rsidP="00024CE4">
      <w:pPr>
        <w:pStyle w:val="ListParagraph"/>
        <w:ind w:left="0" w:right="-237" w:firstLine="709"/>
        <w:rPr>
          <w:rFonts w:asciiTheme="majorHAnsi" w:hAnsiTheme="majorHAnsi" w:cs="Times New Roman"/>
          <w:sz w:val="24"/>
          <w:szCs w:val="24"/>
        </w:rPr>
      </w:pPr>
      <w:proofErr w:type="gramStart"/>
      <w:r w:rsidRPr="00024CE4">
        <w:rPr>
          <w:rFonts w:asciiTheme="majorHAnsi" w:hAnsiTheme="majorHAnsi" w:cs="Times New Roman"/>
          <w:sz w:val="24"/>
          <w:szCs w:val="24"/>
        </w:rPr>
        <w:t>Công tác quản lý nhà nước về giáo dục có chuyển biến tích cực, trình độ dân trí được nâng lên.</w:t>
      </w:r>
      <w:proofErr w:type="gramEnd"/>
      <w:r w:rsidRPr="00024CE4">
        <w:rPr>
          <w:rFonts w:asciiTheme="majorHAnsi" w:hAnsiTheme="majorHAnsi" w:cs="Times New Roman"/>
          <w:sz w:val="24"/>
          <w:szCs w:val="24"/>
        </w:rPr>
        <w:t xml:space="preserve"> Đội </w:t>
      </w:r>
      <w:proofErr w:type="gramStart"/>
      <w:r w:rsidRPr="00024CE4">
        <w:rPr>
          <w:rFonts w:asciiTheme="majorHAnsi" w:hAnsiTheme="majorHAnsi" w:cs="Times New Roman"/>
          <w:sz w:val="24"/>
          <w:szCs w:val="24"/>
        </w:rPr>
        <w:t>ngũ</w:t>
      </w:r>
      <w:proofErr w:type="gramEnd"/>
      <w:r w:rsidRPr="00024CE4">
        <w:rPr>
          <w:rFonts w:asciiTheme="majorHAnsi" w:hAnsiTheme="majorHAnsi" w:cs="Times New Roman"/>
          <w:sz w:val="24"/>
          <w:szCs w:val="24"/>
        </w:rPr>
        <w:t xml:space="preserve"> cán bộ quản lý giáo dục ngày càng tăng lên về số lượng, từng bước nâng cao chất lượng cả về lý luận chính trị, chuyên môn nghiệp vụ. Đội </w:t>
      </w:r>
      <w:proofErr w:type="gramStart"/>
      <w:r w:rsidRPr="00024CE4">
        <w:rPr>
          <w:rFonts w:asciiTheme="majorHAnsi" w:hAnsiTheme="majorHAnsi" w:cs="Times New Roman"/>
          <w:sz w:val="24"/>
          <w:szCs w:val="24"/>
        </w:rPr>
        <w:t>ngũ</w:t>
      </w:r>
      <w:proofErr w:type="gramEnd"/>
      <w:r w:rsidRPr="00024CE4">
        <w:rPr>
          <w:rFonts w:asciiTheme="majorHAnsi" w:hAnsiTheme="majorHAnsi" w:cs="Times New Roman"/>
          <w:sz w:val="24"/>
          <w:szCs w:val="24"/>
        </w:rPr>
        <w:t xml:space="preserve"> CBCCVC ngày được trẻ hóa, có trình độ năng lực, cơ bản đáp ứng được yêu cầu, nhiệm vụ, góp phần tích cực đào tạo nguồn nhân lực để đáp ứng yêu cầu đẩy mạnh CNH-HĐH đất nước</w:t>
      </w:r>
    </w:p>
    <w:p w:rsidR="00B65CA3" w:rsidRPr="00024CE4" w:rsidRDefault="003F38CF" w:rsidP="00024CE4">
      <w:pPr>
        <w:pStyle w:val="ListParagraph"/>
        <w:ind w:left="0" w:right="-237" w:firstLine="709"/>
        <w:rPr>
          <w:rFonts w:asciiTheme="majorHAnsi" w:eastAsia="Times New Roman" w:hAnsiTheme="majorHAnsi" w:cs="Times New Roman"/>
          <w:color w:val="000000"/>
          <w:sz w:val="24"/>
          <w:szCs w:val="24"/>
        </w:rPr>
      </w:pPr>
      <w:r w:rsidRPr="00024CE4">
        <w:rPr>
          <w:rFonts w:asciiTheme="majorHAnsi" w:eastAsia="Times New Roman" w:hAnsiTheme="majorHAnsi" w:cs="Times New Roman"/>
          <w:color w:val="000000"/>
          <w:sz w:val="24"/>
          <w:szCs w:val="24"/>
        </w:rPr>
        <w:t xml:space="preserve">Thực tế xã hội hoá giáo </w:t>
      </w:r>
      <w:proofErr w:type="gramStart"/>
      <w:r w:rsidRPr="00024CE4">
        <w:rPr>
          <w:rFonts w:asciiTheme="majorHAnsi" w:eastAsia="Times New Roman" w:hAnsiTheme="majorHAnsi" w:cs="Times New Roman"/>
          <w:color w:val="000000"/>
          <w:sz w:val="24"/>
          <w:szCs w:val="24"/>
        </w:rPr>
        <w:t>dục  đã</w:t>
      </w:r>
      <w:proofErr w:type="gramEnd"/>
      <w:r w:rsidRPr="00024CE4">
        <w:rPr>
          <w:rFonts w:asciiTheme="majorHAnsi" w:eastAsia="Times New Roman" w:hAnsiTheme="majorHAnsi" w:cs="Times New Roman"/>
          <w:color w:val="000000"/>
          <w:sz w:val="24"/>
          <w:szCs w:val="24"/>
        </w:rPr>
        <w:t xml:space="preserve"> tạo nên nguồn lực tinh thần và vật chất quan trọng để thúc đẩy sự phát triển của nhà trường, xây dựng được về cơ bản môi trường học xanh , sạch, đẹp. Đã có sự phối hợp khá tốt giữa phụ huynh với nhà trường, cũng như giữa nhà trường với cơ quan chính quyền tại địa phương, chính vì vậy, công tác xã hội hóa giáo dục tại địa phương thu hút được sự quan tâm đông đảo tử cộng đồng dân cư.</w:t>
      </w:r>
    </w:p>
    <w:p w:rsidR="003F38CF" w:rsidRPr="00024CE4" w:rsidRDefault="003F38CF" w:rsidP="00024CE4">
      <w:pPr>
        <w:pStyle w:val="ListParagraph"/>
        <w:ind w:left="0" w:right="-237" w:firstLine="709"/>
        <w:rPr>
          <w:rFonts w:asciiTheme="majorHAnsi" w:eastAsia="Times New Roman" w:hAnsiTheme="majorHAnsi" w:cs="Times New Roman"/>
          <w:color w:val="000000"/>
          <w:sz w:val="24"/>
          <w:szCs w:val="24"/>
        </w:rPr>
      </w:pPr>
      <w:proofErr w:type="gramStart"/>
      <w:r w:rsidRPr="00024CE4">
        <w:rPr>
          <w:rFonts w:asciiTheme="majorHAnsi" w:eastAsia="Times New Roman" w:hAnsiTheme="majorHAnsi" w:cs="Times New Roman"/>
          <w:color w:val="000000"/>
          <w:sz w:val="24"/>
          <w:szCs w:val="24"/>
        </w:rPr>
        <w:t>Việc phổ cập giáo dục tại địa phương diễn ra khá tốt và đạt được nhiều hiệu quả.</w:t>
      </w:r>
      <w:proofErr w:type="gramEnd"/>
      <w:r w:rsidRPr="00024CE4">
        <w:rPr>
          <w:rFonts w:asciiTheme="majorHAnsi" w:eastAsia="Times New Roman" w:hAnsiTheme="majorHAnsi" w:cs="Times New Roman"/>
          <w:color w:val="000000"/>
          <w:sz w:val="24"/>
          <w:szCs w:val="24"/>
        </w:rPr>
        <w:t xml:space="preserve"> Tình trạng mù chữ với tỷ lệ thấp, địa phương đã tổ chức được các lớp học phổ cập ban đêm dành cho những người có hoàn cảnh khó khăn, không có điều kiện và toàn bộ kinh phí đều được sự tài trợ của các mạnh thường quân, các cá nhân và tổ chức cũng như sự hỗ trợ từ chính quyền địa phương. </w:t>
      </w:r>
      <w:proofErr w:type="gramStart"/>
      <w:r w:rsidRPr="00024CE4">
        <w:rPr>
          <w:rFonts w:asciiTheme="majorHAnsi" w:eastAsia="Times New Roman" w:hAnsiTheme="majorHAnsi" w:cs="Times New Roman"/>
          <w:color w:val="000000"/>
          <w:sz w:val="24"/>
          <w:szCs w:val="24"/>
        </w:rPr>
        <w:t>Vì vậy, mà những năm qua công tác phở cập đạt được nhiều thành công.</w:t>
      </w:r>
      <w:proofErr w:type="gramEnd"/>
    </w:p>
    <w:p w:rsidR="00E9233B" w:rsidRPr="00024CE4" w:rsidRDefault="00E9233B" w:rsidP="00024CE4">
      <w:pPr>
        <w:tabs>
          <w:tab w:val="left" w:pos="284"/>
          <w:tab w:val="left" w:pos="426"/>
        </w:tabs>
        <w:ind w:right="-237" w:firstLine="709"/>
        <w:contextualSpacing/>
        <w:rPr>
          <w:rFonts w:asciiTheme="majorHAnsi" w:hAnsiTheme="majorHAnsi" w:cs="Times New Roman"/>
          <w:b/>
          <w:sz w:val="24"/>
          <w:szCs w:val="24"/>
        </w:rPr>
      </w:pPr>
      <w:r w:rsidRPr="00024CE4">
        <w:rPr>
          <w:rFonts w:asciiTheme="majorHAnsi" w:hAnsiTheme="majorHAnsi" w:cs="Times New Roman"/>
          <w:b/>
          <w:sz w:val="24"/>
          <w:szCs w:val="24"/>
        </w:rPr>
        <w:t>Những tồn tại, yếu kém trong QLNN về giáo dục ở cơ sở</w:t>
      </w:r>
    </w:p>
    <w:p w:rsidR="003F38CF" w:rsidRPr="00024CE4" w:rsidRDefault="003F38CF" w:rsidP="00024CE4">
      <w:pPr>
        <w:shd w:val="clear" w:color="auto" w:fill="FFFFFF"/>
        <w:ind w:firstLine="720"/>
        <w:contextualSpacing/>
        <w:jc w:val="both"/>
        <w:rPr>
          <w:rFonts w:asciiTheme="majorHAnsi" w:eastAsia="Times New Roman" w:hAnsiTheme="majorHAnsi" w:cs="Arial"/>
          <w:color w:val="000000"/>
          <w:sz w:val="24"/>
          <w:szCs w:val="24"/>
        </w:rPr>
      </w:pPr>
      <w:r w:rsidRPr="00024CE4">
        <w:rPr>
          <w:rFonts w:asciiTheme="majorHAnsi" w:eastAsia="Times New Roman" w:hAnsiTheme="majorHAnsi" w:cs="Arial"/>
          <w:color w:val="000000"/>
          <w:sz w:val="24"/>
          <w:szCs w:val="24"/>
        </w:rPr>
        <w:t xml:space="preserve">. Tuy nhiên, những sự hỗ trợ </w:t>
      </w:r>
      <w:r w:rsidR="00ED6EA9" w:rsidRPr="00024CE4">
        <w:rPr>
          <w:rFonts w:asciiTheme="majorHAnsi" w:eastAsia="Times New Roman" w:hAnsiTheme="majorHAnsi" w:cs="Arial"/>
          <w:color w:val="000000"/>
          <w:sz w:val="24"/>
          <w:szCs w:val="24"/>
        </w:rPr>
        <w:t xml:space="preserve">của cơ quan chính quyền tại địa phương </w:t>
      </w:r>
      <w:r w:rsidRPr="00024CE4">
        <w:rPr>
          <w:rFonts w:asciiTheme="majorHAnsi" w:eastAsia="Times New Roman" w:hAnsiTheme="majorHAnsi" w:cs="Arial"/>
          <w:color w:val="000000"/>
          <w:sz w:val="24"/>
          <w:szCs w:val="24"/>
        </w:rPr>
        <w:t xml:space="preserve"> chưa được tổ chức thực hiện một cách mạnh mẽ, sự phối hợp giáo dục của nhà trường, gia đình và xã hội chưa thật đồng bộ, chưa toàn </w:t>
      </w:r>
      <w:proofErr w:type="gramStart"/>
      <w:r w:rsidRPr="00024CE4">
        <w:rPr>
          <w:rFonts w:asciiTheme="majorHAnsi" w:eastAsia="Times New Roman" w:hAnsiTheme="majorHAnsi" w:cs="Arial"/>
          <w:color w:val="000000"/>
          <w:sz w:val="24"/>
          <w:szCs w:val="24"/>
        </w:rPr>
        <w:t>diện</w:t>
      </w:r>
      <w:proofErr w:type="gramEnd"/>
      <w:r w:rsidRPr="00024CE4">
        <w:rPr>
          <w:rFonts w:asciiTheme="majorHAnsi" w:eastAsia="Times New Roman" w:hAnsiTheme="majorHAnsi" w:cs="Arial"/>
          <w:color w:val="000000"/>
          <w:sz w:val="24"/>
          <w:szCs w:val="24"/>
        </w:rPr>
        <w:t xml:space="preserve"> và chưa thường xuyên. Hiệu trưởng nhà trường thường chỉ tham mưu và phối hợp với lãnh đạo Đảng, chính quyền địa phương, các ban ngành đoàn thể của xã và cha mẹ học sinh, chứ chưa coi trọng và huy động được sức mạnh của các tổ chức xã hội, tổ chức quốc tế cũng như các “mạnh thường quân”…</w:t>
      </w:r>
    </w:p>
    <w:p w:rsidR="003F38CF" w:rsidRPr="00024CE4" w:rsidRDefault="003F38CF" w:rsidP="00024CE4">
      <w:pPr>
        <w:shd w:val="clear" w:color="auto" w:fill="FFFFFF"/>
        <w:ind w:firstLine="720"/>
        <w:contextualSpacing/>
        <w:jc w:val="both"/>
        <w:rPr>
          <w:rFonts w:asciiTheme="majorHAnsi" w:eastAsia="Times New Roman" w:hAnsiTheme="majorHAnsi" w:cs="Arial"/>
          <w:color w:val="000000"/>
          <w:sz w:val="24"/>
          <w:szCs w:val="24"/>
        </w:rPr>
      </w:pPr>
      <w:r w:rsidRPr="00024CE4">
        <w:rPr>
          <w:rFonts w:asciiTheme="majorHAnsi" w:eastAsia="Times New Roman" w:hAnsiTheme="majorHAnsi" w:cs="Arial"/>
          <w:color w:val="000000"/>
          <w:sz w:val="24"/>
          <w:szCs w:val="24"/>
        </w:rPr>
        <w:t xml:space="preserve">Trong điều kiện nhà trường còn nhiều khó khăn về cơ sở vật chất, nên nói đến xã hội hoá giáo dục, hiệu trưởng thường chú trọng nhiều đến huy động vật chất và kinh phí chứ chưa quan tâm đến việc tạo uy tín, niềm tin đối với phụ huynh, cấp uỷ Đảng, chính quyền và cộng đồng địa phương, thông qua việc khẳng định uy tín, chất lượng của nhà trường, đổi mới phương pháp dạy học. Thực tế ấy làm </w:t>
      </w:r>
      <w:proofErr w:type="gramStart"/>
      <w:r w:rsidRPr="00024CE4">
        <w:rPr>
          <w:rFonts w:asciiTheme="majorHAnsi" w:eastAsia="Times New Roman" w:hAnsiTheme="majorHAnsi" w:cs="Arial"/>
          <w:color w:val="000000"/>
          <w:sz w:val="24"/>
          <w:szCs w:val="24"/>
        </w:rPr>
        <w:t>thu</w:t>
      </w:r>
      <w:proofErr w:type="gramEnd"/>
      <w:r w:rsidRPr="00024CE4">
        <w:rPr>
          <w:rFonts w:asciiTheme="majorHAnsi" w:eastAsia="Times New Roman" w:hAnsiTheme="majorHAnsi" w:cs="Arial"/>
          <w:color w:val="000000"/>
          <w:sz w:val="24"/>
          <w:szCs w:val="24"/>
        </w:rPr>
        <w:t xml:space="preserve"> hẹp ý nghĩa bản chất của xã hội hoá giáo dục.</w:t>
      </w:r>
    </w:p>
    <w:p w:rsidR="00ED6EA9" w:rsidRPr="00024CE4" w:rsidRDefault="00ED6EA9" w:rsidP="00024CE4">
      <w:pPr>
        <w:shd w:val="clear" w:color="auto" w:fill="FFFFFF"/>
        <w:ind w:firstLine="720"/>
        <w:contextualSpacing/>
        <w:jc w:val="both"/>
        <w:rPr>
          <w:rFonts w:asciiTheme="majorHAnsi" w:eastAsia="Times New Roman" w:hAnsiTheme="majorHAnsi" w:cs="Arial"/>
          <w:color w:val="000000"/>
          <w:sz w:val="24"/>
          <w:szCs w:val="24"/>
        </w:rPr>
      </w:pPr>
      <w:r w:rsidRPr="00024CE4">
        <w:rPr>
          <w:rFonts w:asciiTheme="majorHAnsi" w:hAnsiTheme="majorHAnsi" w:cs="Arial"/>
          <w:color w:val="000000"/>
          <w:sz w:val="24"/>
          <w:szCs w:val="24"/>
        </w:rPr>
        <w:t>- Các cơ quan chức năng chậm cụ thể hóa những quan điểm của Đảng thành cơ chế, chính sách của Nhà nước; thiếu nhạy bén trong công tác tham mưu, thiếu những quyết sách đồng bộ và hợp lý ở tầm vĩ mô (có khi chính sách được ban hành rồi nhưng chỉ đạo tổ chức thực hiện không đến nơi đến chốn, kém hiệu quả); một số chính sách về giáo dục còn chủ quan, duy ý chí, xa thực tế, thiếu sự đồng thuận của xã hội.</w:t>
      </w:r>
    </w:p>
    <w:p w:rsidR="00E9233B" w:rsidRPr="00024CE4" w:rsidRDefault="00E9233B" w:rsidP="00024CE4">
      <w:pPr>
        <w:tabs>
          <w:tab w:val="left" w:pos="284"/>
          <w:tab w:val="left" w:pos="426"/>
        </w:tabs>
        <w:ind w:right="-237" w:firstLine="709"/>
        <w:contextualSpacing/>
        <w:rPr>
          <w:rFonts w:asciiTheme="majorHAnsi" w:hAnsiTheme="majorHAnsi" w:cs="Times New Roman"/>
          <w:sz w:val="24"/>
          <w:szCs w:val="24"/>
        </w:rPr>
      </w:pPr>
      <w:r w:rsidRPr="00024CE4">
        <w:rPr>
          <w:rFonts w:asciiTheme="majorHAnsi" w:hAnsiTheme="majorHAnsi" w:cs="Times New Roman"/>
          <w:i/>
          <w:sz w:val="24"/>
          <w:szCs w:val="24"/>
        </w:rPr>
        <w:t xml:space="preserve">- </w:t>
      </w:r>
      <w:r w:rsidRPr="00024CE4">
        <w:rPr>
          <w:rFonts w:asciiTheme="majorHAnsi" w:hAnsiTheme="majorHAnsi" w:cs="Times New Roman"/>
          <w:sz w:val="24"/>
          <w:szCs w:val="24"/>
        </w:rPr>
        <w:t xml:space="preserve">Thứ nhất, về tư duy quản lý giáo dục – đào tạo: Chậm được đổi mới, chưa </w:t>
      </w:r>
      <w:proofErr w:type="gramStart"/>
      <w:r w:rsidRPr="00024CE4">
        <w:rPr>
          <w:rFonts w:asciiTheme="majorHAnsi" w:hAnsiTheme="majorHAnsi" w:cs="Times New Roman"/>
          <w:sz w:val="24"/>
          <w:szCs w:val="24"/>
        </w:rPr>
        <w:t>theo</w:t>
      </w:r>
      <w:proofErr w:type="gramEnd"/>
      <w:r w:rsidRPr="00024CE4">
        <w:rPr>
          <w:rFonts w:asciiTheme="majorHAnsi" w:hAnsiTheme="majorHAnsi" w:cs="Times New Roman"/>
          <w:sz w:val="24"/>
          <w:szCs w:val="24"/>
        </w:rPr>
        <w:t xml:space="preserve"> kịp yêu cầu phát triển của đất nước.</w:t>
      </w:r>
    </w:p>
    <w:p w:rsidR="00E9233B" w:rsidRPr="00024CE4" w:rsidRDefault="00E9233B" w:rsidP="00024CE4">
      <w:pPr>
        <w:tabs>
          <w:tab w:val="left" w:pos="284"/>
          <w:tab w:val="left" w:pos="426"/>
        </w:tabs>
        <w:ind w:right="-237" w:firstLine="709"/>
        <w:contextualSpacing/>
        <w:rPr>
          <w:rFonts w:asciiTheme="majorHAnsi" w:hAnsiTheme="majorHAnsi" w:cs="Times New Roman"/>
          <w:sz w:val="24"/>
          <w:szCs w:val="24"/>
        </w:rPr>
      </w:pPr>
      <w:r w:rsidRPr="00024CE4">
        <w:rPr>
          <w:rFonts w:asciiTheme="majorHAnsi" w:hAnsiTheme="majorHAnsi" w:cs="Times New Roman"/>
          <w:sz w:val="24"/>
          <w:szCs w:val="24"/>
        </w:rPr>
        <w:t xml:space="preserve">-  Thứ hai, quản lý về tài chính: Chưa bảo đảm sự công bằng trong phân bổ ngân sách chi thường xuyên của giáo dục - đào tạo. </w:t>
      </w:r>
    </w:p>
    <w:p w:rsidR="00E9233B" w:rsidRPr="00024CE4" w:rsidRDefault="00E9233B" w:rsidP="00024CE4">
      <w:pPr>
        <w:tabs>
          <w:tab w:val="left" w:pos="284"/>
          <w:tab w:val="left" w:pos="426"/>
        </w:tabs>
        <w:ind w:right="-237" w:firstLine="709"/>
        <w:contextualSpacing/>
        <w:rPr>
          <w:rFonts w:asciiTheme="majorHAnsi" w:hAnsiTheme="majorHAnsi" w:cs="Times New Roman"/>
          <w:sz w:val="24"/>
          <w:szCs w:val="24"/>
        </w:rPr>
      </w:pPr>
      <w:r w:rsidRPr="00024CE4">
        <w:rPr>
          <w:rFonts w:asciiTheme="majorHAnsi" w:hAnsiTheme="majorHAnsi" w:cs="Times New Roman"/>
          <w:sz w:val="24"/>
          <w:szCs w:val="24"/>
        </w:rPr>
        <w:t xml:space="preserve">- Thứ ba, quản lý nhà nước về chất lượng giáo dục chưa được coi trọng, còn buông lỏng quản lý. </w:t>
      </w:r>
      <w:proofErr w:type="gramStart"/>
      <w:r w:rsidRPr="00024CE4">
        <w:rPr>
          <w:rFonts w:asciiTheme="majorHAnsi" w:hAnsiTheme="majorHAnsi" w:cs="Times New Roman"/>
          <w:sz w:val="24"/>
          <w:szCs w:val="24"/>
        </w:rPr>
        <w:t>Tình trạng những nhóm trẻ tư nhân tự phát còn nhiều.</w:t>
      </w:r>
      <w:proofErr w:type="gramEnd"/>
      <w:r w:rsidRPr="00024CE4">
        <w:rPr>
          <w:rFonts w:asciiTheme="majorHAnsi" w:hAnsiTheme="majorHAnsi" w:cs="Times New Roman"/>
          <w:sz w:val="24"/>
          <w:szCs w:val="24"/>
        </w:rPr>
        <w:t xml:space="preserve"> Vì thế thời gian vừa qua có tình trạng bảo mẫu hành hạ trẻ </w:t>
      </w:r>
      <w:proofErr w:type="gramStart"/>
      <w:r w:rsidRPr="00024CE4">
        <w:rPr>
          <w:rFonts w:asciiTheme="majorHAnsi" w:hAnsiTheme="majorHAnsi" w:cs="Times New Roman"/>
          <w:sz w:val="24"/>
          <w:szCs w:val="24"/>
        </w:rPr>
        <w:t>em, ….</w:t>
      </w:r>
      <w:proofErr w:type="gramEnd"/>
    </w:p>
    <w:p w:rsidR="00E9233B" w:rsidRPr="00024CE4" w:rsidRDefault="00E9233B" w:rsidP="00024CE4">
      <w:pPr>
        <w:tabs>
          <w:tab w:val="left" w:pos="284"/>
          <w:tab w:val="left" w:pos="426"/>
        </w:tabs>
        <w:ind w:right="-237" w:firstLine="709"/>
        <w:contextualSpacing/>
        <w:rPr>
          <w:rFonts w:asciiTheme="majorHAnsi" w:hAnsiTheme="majorHAnsi" w:cs="Times New Roman"/>
          <w:sz w:val="24"/>
          <w:szCs w:val="24"/>
        </w:rPr>
      </w:pPr>
      <w:r w:rsidRPr="00024CE4">
        <w:rPr>
          <w:rFonts w:asciiTheme="majorHAnsi" w:hAnsiTheme="majorHAnsi" w:cs="Times New Roman"/>
          <w:sz w:val="24"/>
          <w:szCs w:val="24"/>
        </w:rPr>
        <w:t>- Thứ tư, công tác quy hoạch, kế hoạch giáo dục và đào tạo còn mang nặng tính hình thức, chất lượng không cao.</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b/>
        </w:rPr>
      </w:pPr>
      <w:r w:rsidRPr="00024CE4">
        <w:rPr>
          <w:rFonts w:asciiTheme="majorHAnsi" w:hAnsiTheme="majorHAnsi"/>
          <w:b/>
        </w:rPr>
        <w:t>2. Nguyên nhân của những yếu kém, bất cập của giáo dục - đào tạo và quản lý nhà nước về giáo dục - đào tạo:</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Trình độ quản lý giáo dục chưa </w:t>
      </w:r>
      <w:proofErr w:type="gramStart"/>
      <w:r w:rsidRPr="00024CE4">
        <w:rPr>
          <w:rFonts w:asciiTheme="majorHAnsi" w:hAnsiTheme="majorHAnsi"/>
        </w:rPr>
        <w:t>theo</w:t>
      </w:r>
      <w:proofErr w:type="gramEnd"/>
      <w:r w:rsidRPr="00024CE4">
        <w:rPr>
          <w:rFonts w:asciiTheme="majorHAnsi" w:hAnsiTheme="majorHAnsi"/>
        </w:rPr>
        <w:t xml:space="preserve"> kịp với thực tiễn và nhu cầu phát triển khi nền kinh tế phát triển theo định hướng kinh tế thị trường.</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Cơ chế quản lý của ngành giáo dục - đào tạo chưa hợp lý.</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Nội dung, phương pháp giáo dục còn nhiều bất cập.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lastRenderedPageBreak/>
        <w:t>- Ngành giáo dục - đào tạo nước ta chịu một sức ép rất lớn về nhu cầu học tập ngày càng tăng do dân số và trình độ dân trí tăng (TP. HCM thiếu trường, thiếu GV (Quận Bình Tân) nhất là ở bậc mầm non).</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Khả năng đầu tư cho giáo dục còn hạn hẹp.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Chậm trễ trong việc cải cách hành chính nhà nước, trong việc đổi mới quản lý kinh tế, tài chính, sử dụng </w:t>
      </w:r>
      <w:proofErr w:type="gramStart"/>
      <w:r w:rsidRPr="00024CE4">
        <w:rPr>
          <w:rFonts w:asciiTheme="majorHAnsi" w:hAnsiTheme="majorHAnsi"/>
        </w:rPr>
        <w:t>lao</w:t>
      </w:r>
      <w:proofErr w:type="gramEnd"/>
      <w:r w:rsidRPr="00024CE4">
        <w:rPr>
          <w:rFonts w:asciiTheme="majorHAnsi" w:hAnsiTheme="majorHAnsi"/>
        </w:rPr>
        <w:t xml:space="preserve"> động, chính sách tiền lương…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b/>
        </w:rPr>
      </w:pPr>
      <w:r w:rsidRPr="00024CE4">
        <w:rPr>
          <w:rFonts w:asciiTheme="majorHAnsi" w:hAnsiTheme="majorHAnsi"/>
          <w:b/>
        </w:rPr>
        <w:t>3. Các giải pháp khắc phục</w:t>
      </w:r>
    </w:p>
    <w:p w:rsidR="00A35523" w:rsidRPr="00024CE4" w:rsidRDefault="00A35523" w:rsidP="00024CE4">
      <w:pPr>
        <w:shd w:val="clear" w:color="auto" w:fill="FFFFFF"/>
        <w:ind w:firstLine="720"/>
        <w:contextualSpacing/>
        <w:jc w:val="both"/>
        <w:rPr>
          <w:rFonts w:asciiTheme="majorHAnsi" w:eastAsia="Times New Roman" w:hAnsiTheme="majorHAnsi" w:cs="Arial"/>
          <w:color w:val="000000"/>
          <w:sz w:val="24"/>
          <w:szCs w:val="24"/>
        </w:rPr>
      </w:pPr>
      <w:r w:rsidRPr="00024CE4">
        <w:rPr>
          <w:rFonts w:asciiTheme="majorHAnsi" w:eastAsia="Times New Roman" w:hAnsiTheme="majorHAnsi" w:cs="Arial"/>
          <w:color w:val="000000"/>
          <w:sz w:val="24"/>
          <w:szCs w:val="24"/>
        </w:rPr>
        <w:t xml:space="preserve">Hai là lãnh đạo Đảng và chính quyền địa phương: XHHGD là một cuộc huy động toàn xã hội, phát huy sức mạnh tổng hợp của mọi nhân tố, mọi lực lượng xã hội. </w:t>
      </w:r>
      <w:proofErr w:type="gramStart"/>
      <w:r w:rsidRPr="00024CE4">
        <w:rPr>
          <w:rFonts w:asciiTheme="majorHAnsi" w:eastAsia="Times New Roman" w:hAnsiTheme="majorHAnsi" w:cs="Arial"/>
          <w:color w:val="000000"/>
          <w:sz w:val="24"/>
          <w:szCs w:val="24"/>
        </w:rPr>
        <w:t>Chỉ có Đảng mới có thể lãnh đạo toàn bộ hệ thống chính trị, cơ cấu hành chính làm nên sức mạnh đó.</w:t>
      </w:r>
      <w:proofErr w:type="gramEnd"/>
      <w:r w:rsidRPr="00024CE4">
        <w:rPr>
          <w:rFonts w:asciiTheme="majorHAnsi" w:eastAsia="Times New Roman" w:hAnsiTheme="majorHAnsi" w:cs="Arial"/>
          <w:color w:val="000000"/>
          <w:sz w:val="24"/>
          <w:szCs w:val="24"/>
        </w:rPr>
        <w:t xml:space="preserve"> </w:t>
      </w:r>
      <w:proofErr w:type="gramStart"/>
      <w:r w:rsidRPr="00024CE4">
        <w:rPr>
          <w:rFonts w:asciiTheme="majorHAnsi" w:eastAsia="Times New Roman" w:hAnsiTheme="majorHAnsi" w:cs="Arial"/>
          <w:color w:val="000000"/>
          <w:sz w:val="24"/>
          <w:szCs w:val="24"/>
        </w:rPr>
        <w:t>Chính quyền các cấp với chức năng quản lý Nhà nước của mình không chỉ huy động, khuyến khích mà còn tạo cơ sở pháp lý cho việc huy động và tổ chức điều hành sự phối hợp các lực lượng xã hội tham gia xây dựng và phát triển nhà trường.</w:t>
      </w:r>
      <w:proofErr w:type="gramEnd"/>
      <w:r w:rsidRPr="00024CE4">
        <w:rPr>
          <w:rFonts w:asciiTheme="majorHAnsi" w:eastAsia="Times New Roman" w:hAnsiTheme="majorHAnsi" w:cs="Arial"/>
          <w:color w:val="000000"/>
          <w:sz w:val="24"/>
          <w:szCs w:val="24"/>
        </w:rPr>
        <w:t xml:space="preserve"> Do vậy, vai trò của các cấp uỷ Đảng, chính quyền địa phương rất quan trọng trong cuộc vận động XHHGD;</w:t>
      </w:r>
    </w:p>
    <w:p w:rsidR="00A35523" w:rsidRPr="00024CE4" w:rsidRDefault="00A35523" w:rsidP="00024CE4">
      <w:pPr>
        <w:shd w:val="clear" w:color="auto" w:fill="FFFFFF"/>
        <w:ind w:firstLine="576"/>
        <w:contextualSpacing/>
        <w:jc w:val="both"/>
        <w:rPr>
          <w:rFonts w:asciiTheme="majorHAnsi" w:eastAsia="Times New Roman" w:hAnsiTheme="majorHAnsi" w:cs="Arial"/>
          <w:color w:val="000000"/>
          <w:sz w:val="24"/>
          <w:szCs w:val="24"/>
        </w:rPr>
      </w:pPr>
      <w:r w:rsidRPr="00024CE4">
        <w:rPr>
          <w:rFonts w:asciiTheme="majorHAnsi" w:eastAsia="Times New Roman" w:hAnsiTheme="majorHAnsi" w:cs="Arial"/>
          <w:color w:val="000000"/>
          <w:sz w:val="24"/>
          <w:szCs w:val="24"/>
        </w:rPr>
        <w:t> Lãnh đạo Đảng, chính quyền các cấp, đây là lực lượng quan trọng quyết định sự đầu tư cơ sở vật chất cho nhà trường và cũng là lực lượng tạo cơ chế cho việc XHHGD ở địa phương, tạo điều kiện cho việc XHHGD triển khai thuận lợi;</w:t>
      </w:r>
    </w:p>
    <w:p w:rsidR="00A35523" w:rsidRPr="00024CE4" w:rsidRDefault="00A35523" w:rsidP="00024CE4">
      <w:pPr>
        <w:shd w:val="clear" w:color="auto" w:fill="FFFFFF"/>
        <w:ind w:firstLine="576"/>
        <w:contextualSpacing/>
        <w:jc w:val="both"/>
        <w:rPr>
          <w:rFonts w:asciiTheme="majorHAnsi" w:eastAsia="Times New Roman" w:hAnsiTheme="majorHAnsi" w:cs="Arial"/>
          <w:color w:val="000000"/>
          <w:sz w:val="24"/>
          <w:szCs w:val="24"/>
        </w:rPr>
      </w:pPr>
      <w:r w:rsidRPr="00024CE4">
        <w:rPr>
          <w:rFonts w:asciiTheme="majorHAnsi" w:eastAsia="Times New Roman" w:hAnsiTheme="majorHAnsi" w:cs="Arial"/>
          <w:color w:val="000000"/>
          <w:sz w:val="24"/>
          <w:szCs w:val="24"/>
        </w:rPr>
        <w:t> Gia đình, cha mẹ học sinh, Ban đại diện cha mẹ học sinh, đây là lực lượng có nhu cầu, nguyện vọng, lợi ích trực tiếp cùng chia sẻ với nhà trường, một đối tác trong việc XHHGD của nhà trường và cũng là lực lượng quan trọng, góp phần nâng cao chất lượng giáo dục toàn diện đối với học sinh;</w:t>
      </w:r>
    </w:p>
    <w:p w:rsidR="00A35523" w:rsidRPr="00024CE4" w:rsidRDefault="00A35523" w:rsidP="00024CE4">
      <w:pPr>
        <w:shd w:val="clear" w:color="auto" w:fill="FFFFFF"/>
        <w:ind w:firstLine="576"/>
        <w:contextualSpacing/>
        <w:jc w:val="both"/>
        <w:rPr>
          <w:rFonts w:asciiTheme="majorHAnsi" w:eastAsia="Times New Roman" w:hAnsiTheme="majorHAnsi" w:cs="Arial"/>
          <w:color w:val="000000"/>
          <w:sz w:val="24"/>
          <w:szCs w:val="24"/>
        </w:rPr>
      </w:pPr>
      <w:r w:rsidRPr="00024CE4">
        <w:rPr>
          <w:rFonts w:asciiTheme="majorHAnsi" w:eastAsia="Times New Roman" w:hAnsiTheme="majorHAnsi" w:cs="Arial"/>
          <w:color w:val="000000"/>
          <w:sz w:val="24"/>
          <w:szCs w:val="24"/>
        </w:rPr>
        <w:t>Các cơ quan, ban ngành trước hết là các ngành có chức năng, có trách nhiệm đối với nhà trường như y tế, công an, bảo vệ, Uỷ ban Bảo vệ chăm sóc trẻ em, các tổ chức đoàn thể như Mặt trận Tổ quốc, Hội Cựu chiến binh, Hội Khuyến học, các tổ chức tôn giáo, tổ chức từ thiện,… Tất cả các tổ chức này tạo nên một lực lượng đông đảo, đa dạng để nhà trường vận động trong quá trình triển khai các nhiệm vụ giáo dục;</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Sửa đổi, bổ sung một số quy định của pháp luật về giáo dục - đào tạo.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Hoàn thiện pháp luật trong một số lĩnh vực của giáo dục - đao tạo như: chế độ học phí; các quy định về tự chủ, tự chịu trách nhiệm của các cơ sở đào tạo, xây dựng và hoàn thiện một số chính sách, chế độ đối với đội ngũ nhà giáo, cán bộ quản lý giáo dục...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Nâng cao trình độ, bản lĩnh chính trị, năng lực, chuyên môn, phẩm chất đạo đức của đội ngũ giáo viên cũng như cán bộ quản lý giáo dục (Chương trình 500 Thạc sĩ, tiến sĩ  của UBND TP. HCM, Đề án vị trí việc làm, các lớp bồi dưỡng về chính trị,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 Có chế độ tăng </w:t>
      </w:r>
      <w:proofErr w:type="gramStart"/>
      <w:r w:rsidRPr="00024CE4">
        <w:rPr>
          <w:rFonts w:asciiTheme="majorHAnsi" w:hAnsiTheme="majorHAnsi"/>
        </w:rPr>
        <w:t>thu</w:t>
      </w:r>
      <w:proofErr w:type="gramEnd"/>
      <w:r w:rsidRPr="00024CE4">
        <w:rPr>
          <w:rFonts w:asciiTheme="majorHAnsi" w:hAnsiTheme="majorHAnsi"/>
        </w:rPr>
        <w:t xml:space="preserve"> nhập cho đội ngũ giáo viên và cán bộ quản lý giáo dục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Tăng cường quản lý chất lượng, kiểm tra giám sát đối với hoạt động của các cơ sở giáo dục tư thục, giáo dục mầm non, giáo dục phổ thông, giáo dục thường xuyên nhất là  nhóm mẫu giáo, nhóm trẻ ….</w:t>
      </w:r>
    </w:p>
    <w:p w:rsidR="00E9233B" w:rsidRPr="00024CE4" w:rsidRDefault="00E9233B" w:rsidP="00024CE4">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 xml:space="preserve">Đẩy mạnh tuyên truyền về đổi mới giáo dục và đào tạo; đổi mới công tác thông tin, truyền thông để thống nhất về nhận thức, tạo sự đồng thuận và huy động sự tham gia, đánh giá và phản biện của xã hội đối với công cuộc đổi mới, phát triển giáo dục và đào tạo; </w:t>
      </w:r>
    </w:p>
    <w:p w:rsidR="00E9233B" w:rsidRPr="009A4D22" w:rsidRDefault="00E9233B" w:rsidP="009A4D22">
      <w:pPr>
        <w:pStyle w:val="NormalWeb"/>
        <w:shd w:val="clear" w:color="auto" w:fill="FFFFFF"/>
        <w:spacing w:before="0" w:beforeAutospacing="0" w:after="0" w:afterAutospacing="0"/>
        <w:ind w:firstLine="709"/>
        <w:contextualSpacing/>
        <w:jc w:val="both"/>
        <w:rPr>
          <w:rFonts w:asciiTheme="majorHAnsi" w:hAnsiTheme="majorHAnsi"/>
        </w:rPr>
      </w:pPr>
      <w:r w:rsidRPr="00024CE4">
        <w:rPr>
          <w:rFonts w:asciiTheme="majorHAnsi" w:hAnsiTheme="majorHAnsi"/>
        </w:rPr>
        <w:t>Đa dạng hóa các hình thức thông tin, truyền thông; chủ động tuyên truyền, phổ biến giáo dục pháp luật và giám sát, kiểm tra và có chế tài thực hiện chính sách, pháp luật về giáo dục.</w:t>
      </w:r>
    </w:p>
    <w:p w:rsidR="00F05420" w:rsidRPr="00024CE4" w:rsidRDefault="00F05420" w:rsidP="00024CE4">
      <w:pPr>
        <w:ind w:left="-360"/>
        <w:contextualSpacing/>
        <w:jc w:val="both"/>
        <w:rPr>
          <w:rFonts w:asciiTheme="majorHAnsi" w:hAnsiTheme="majorHAnsi"/>
          <w:b/>
          <w:color w:val="000000"/>
          <w:sz w:val="24"/>
          <w:szCs w:val="24"/>
        </w:rPr>
      </w:pPr>
      <w:r w:rsidRPr="00024CE4">
        <w:rPr>
          <w:rFonts w:asciiTheme="majorHAnsi" w:hAnsiTheme="majorHAnsi"/>
          <w:b/>
          <w:color w:val="000000"/>
          <w:sz w:val="24"/>
          <w:szCs w:val="24"/>
        </w:rPr>
        <w:t>Các tình huống cô sửa ngày thảo luận:</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      Chủ thể QL HC NN là tất cả các cơ quan nhà nước?</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b/>
          <w:bCs/>
          <w:color w:val="000000"/>
          <w:sz w:val="24"/>
          <w:szCs w:val="24"/>
        </w:rPr>
        <w:t>Sai</w:t>
      </w:r>
      <w:r w:rsidRPr="00024CE4">
        <w:rPr>
          <w:rFonts w:asciiTheme="majorHAnsi" w:hAnsiTheme="majorHAnsi"/>
          <w:color w:val="000000"/>
          <w:sz w:val="24"/>
          <w:szCs w:val="24"/>
        </w:rPr>
        <w:t xml:space="preserve"> – Trong bộ máy NN còn Q.Hội, CT nước, </w:t>
      </w:r>
      <w:proofErr w:type="gramStart"/>
      <w:r w:rsidRPr="00024CE4">
        <w:rPr>
          <w:rFonts w:asciiTheme="majorHAnsi" w:hAnsiTheme="majorHAnsi"/>
          <w:color w:val="000000"/>
          <w:sz w:val="24"/>
          <w:szCs w:val="24"/>
        </w:rPr>
        <w:t>cq</w:t>
      </w:r>
      <w:proofErr w:type="gramEnd"/>
      <w:r w:rsidRPr="00024CE4">
        <w:rPr>
          <w:rFonts w:asciiTheme="majorHAnsi" w:hAnsiTheme="majorHAnsi"/>
          <w:color w:val="000000"/>
          <w:sz w:val="24"/>
          <w:szCs w:val="24"/>
        </w:rPr>
        <w:t xml:space="preserve"> Tư pháp, cq hành pháp không phải là CT QLHCNN.</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2.      Khách thể QL HC NN là trật tự quản lý trên mọi lĩnh vực đ.sống XH?</w:t>
      </w:r>
    </w:p>
    <w:p w:rsidR="00F05420" w:rsidRPr="00024CE4" w:rsidRDefault="00F05420" w:rsidP="00024CE4">
      <w:pPr>
        <w:pStyle w:val="ListParagraph"/>
        <w:ind w:left="-360"/>
        <w:jc w:val="both"/>
        <w:rPr>
          <w:rFonts w:asciiTheme="majorHAnsi" w:hAnsiTheme="majorHAnsi"/>
          <w:color w:val="000000"/>
          <w:sz w:val="24"/>
          <w:szCs w:val="24"/>
        </w:rPr>
      </w:pPr>
      <w:proofErr w:type="gramStart"/>
      <w:r w:rsidRPr="00024CE4">
        <w:rPr>
          <w:rFonts w:asciiTheme="majorHAnsi" w:hAnsiTheme="majorHAnsi"/>
          <w:b/>
          <w:bCs/>
          <w:color w:val="000000"/>
          <w:sz w:val="24"/>
          <w:szCs w:val="24"/>
        </w:rPr>
        <w:t>Sai</w:t>
      </w:r>
      <w:r w:rsidRPr="00024CE4">
        <w:rPr>
          <w:rFonts w:asciiTheme="majorHAnsi" w:hAnsiTheme="majorHAnsi"/>
          <w:color w:val="000000"/>
          <w:sz w:val="24"/>
          <w:szCs w:val="24"/>
        </w:rPr>
        <w:t> - Khách thể QL HC NN là trật tự quản lý </w:t>
      </w:r>
      <w:r w:rsidRPr="00024CE4">
        <w:rPr>
          <w:rFonts w:asciiTheme="majorHAnsi" w:hAnsiTheme="majorHAnsi"/>
          <w:color w:val="000000"/>
          <w:sz w:val="24"/>
          <w:szCs w:val="24"/>
          <w:u w:val="single"/>
        </w:rPr>
        <w:t>HCNN</w:t>
      </w:r>
      <w:r w:rsidRPr="00024CE4">
        <w:rPr>
          <w:rFonts w:asciiTheme="majorHAnsi" w:hAnsiTheme="majorHAnsi"/>
          <w:color w:val="000000"/>
          <w:sz w:val="24"/>
          <w:szCs w:val="24"/>
        </w:rPr>
        <w:t> trên mọi lĩnh vực đ.sống XH.</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3.      Khách thể QL HC NN là hành </w:t>
      </w:r>
      <w:proofErr w:type="gramStart"/>
      <w:r w:rsidRPr="00024CE4">
        <w:rPr>
          <w:rFonts w:asciiTheme="majorHAnsi" w:hAnsiTheme="majorHAnsi"/>
          <w:color w:val="000000"/>
          <w:sz w:val="24"/>
          <w:szCs w:val="24"/>
        </w:rPr>
        <w:t>vi</w:t>
      </w:r>
      <w:proofErr w:type="gramEnd"/>
      <w:r w:rsidRPr="00024CE4">
        <w:rPr>
          <w:rFonts w:asciiTheme="majorHAnsi" w:hAnsiTheme="majorHAnsi"/>
          <w:color w:val="000000"/>
          <w:sz w:val="24"/>
          <w:szCs w:val="24"/>
        </w:rPr>
        <w:t xml:space="preserve"> của con người?</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b/>
          <w:bCs/>
          <w:color w:val="000000"/>
          <w:sz w:val="24"/>
          <w:szCs w:val="24"/>
        </w:rPr>
        <w:t>Sai – </w:t>
      </w:r>
      <w:r w:rsidRPr="00024CE4">
        <w:rPr>
          <w:rFonts w:asciiTheme="majorHAnsi" w:hAnsiTheme="majorHAnsi"/>
          <w:color w:val="000000"/>
          <w:sz w:val="24"/>
          <w:szCs w:val="24"/>
          <w:u w:val="single"/>
        </w:rPr>
        <w:t>Chủ thể</w:t>
      </w:r>
      <w:r w:rsidRPr="00024CE4">
        <w:rPr>
          <w:rFonts w:asciiTheme="majorHAnsi" w:hAnsiTheme="majorHAnsi"/>
          <w:color w:val="000000"/>
          <w:sz w:val="24"/>
          <w:szCs w:val="24"/>
        </w:rPr>
        <w:t> tác động vào </w:t>
      </w:r>
      <w:r w:rsidRPr="00024CE4">
        <w:rPr>
          <w:rFonts w:asciiTheme="majorHAnsi" w:hAnsiTheme="majorHAnsi"/>
          <w:color w:val="000000"/>
          <w:sz w:val="24"/>
          <w:szCs w:val="24"/>
          <w:u w:val="single"/>
        </w:rPr>
        <w:t xml:space="preserve">hành </w:t>
      </w:r>
      <w:proofErr w:type="gramStart"/>
      <w:r w:rsidRPr="00024CE4">
        <w:rPr>
          <w:rFonts w:asciiTheme="majorHAnsi" w:hAnsiTheme="majorHAnsi"/>
          <w:color w:val="000000"/>
          <w:sz w:val="24"/>
          <w:szCs w:val="24"/>
          <w:u w:val="single"/>
        </w:rPr>
        <w:t>vi</w:t>
      </w:r>
      <w:proofErr w:type="gramEnd"/>
      <w:r w:rsidRPr="00024CE4">
        <w:rPr>
          <w:rFonts w:asciiTheme="majorHAnsi" w:hAnsiTheme="majorHAnsi"/>
          <w:color w:val="000000"/>
          <w:sz w:val="24"/>
          <w:szCs w:val="24"/>
        </w:rPr>
        <w:t> của </w:t>
      </w:r>
      <w:r w:rsidRPr="00024CE4">
        <w:rPr>
          <w:rFonts w:asciiTheme="majorHAnsi" w:hAnsiTheme="majorHAnsi"/>
          <w:color w:val="000000"/>
          <w:sz w:val="24"/>
          <w:szCs w:val="24"/>
          <w:u w:val="single"/>
        </w:rPr>
        <w:t>đối tượng</w:t>
      </w:r>
      <w:r w:rsidRPr="00024CE4">
        <w:rPr>
          <w:rFonts w:asciiTheme="majorHAnsi" w:hAnsiTheme="majorHAnsi"/>
          <w:color w:val="000000"/>
          <w:sz w:val="24"/>
          <w:szCs w:val="24"/>
        </w:rPr>
        <w:t> để để đạt được trật tự QLHCNN (</w:t>
      </w:r>
      <w:r w:rsidRPr="00024CE4">
        <w:rPr>
          <w:rFonts w:asciiTheme="majorHAnsi" w:hAnsiTheme="majorHAnsi"/>
          <w:color w:val="000000"/>
          <w:sz w:val="24"/>
          <w:szCs w:val="24"/>
          <w:u w:val="single"/>
        </w:rPr>
        <w:t>khách thể</w:t>
      </w:r>
      <w:r w:rsidRPr="00024CE4">
        <w:rPr>
          <w:rFonts w:asciiTheme="majorHAnsi" w:hAnsiTheme="majorHAnsi"/>
          <w:color w:val="000000"/>
          <w:sz w:val="24"/>
          <w:szCs w:val="24"/>
        </w:rPr>
        <w:t>)</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4.      Chủ tịch UBND có quyền lập qui?</w:t>
      </w:r>
    </w:p>
    <w:p w:rsidR="00F05420" w:rsidRPr="00024CE4" w:rsidRDefault="00F05420" w:rsidP="00024CE4">
      <w:pPr>
        <w:pStyle w:val="ListParagraph"/>
        <w:ind w:left="-360"/>
        <w:jc w:val="both"/>
        <w:rPr>
          <w:rFonts w:asciiTheme="majorHAnsi" w:hAnsiTheme="majorHAnsi"/>
          <w:color w:val="000000"/>
          <w:sz w:val="24"/>
          <w:szCs w:val="24"/>
        </w:rPr>
      </w:pPr>
      <w:proofErr w:type="gramStart"/>
      <w:r w:rsidRPr="00024CE4">
        <w:rPr>
          <w:rFonts w:asciiTheme="majorHAnsi" w:hAnsiTheme="majorHAnsi"/>
          <w:b/>
          <w:bCs/>
          <w:color w:val="000000"/>
          <w:sz w:val="24"/>
          <w:szCs w:val="24"/>
        </w:rPr>
        <w:t>Sai </w:t>
      </w:r>
      <w:r w:rsidRPr="00024CE4">
        <w:rPr>
          <w:rFonts w:asciiTheme="majorHAnsi" w:hAnsiTheme="majorHAnsi"/>
          <w:color w:val="000000"/>
          <w:sz w:val="24"/>
          <w:szCs w:val="24"/>
        </w:rPr>
        <w:t>– Chỉ có UBND mới có thẩm quyền lập qui.</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5.      Bộ, cơ quan ng.bộ có thẩm quyền xây dựng và ban hành VB quy phạm PL?</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b/>
          <w:bCs/>
          <w:color w:val="000000"/>
          <w:sz w:val="24"/>
          <w:szCs w:val="24"/>
        </w:rPr>
        <w:t>Sai</w:t>
      </w:r>
      <w:r w:rsidRPr="00024CE4">
        <w:rPr>
          <w:rFonts w:asciiTheme="majorHAnsi" w:hAnsiTheme="majorHAnsi"/>
          <w:color w:val="000000"/>
          <w:sz w:val="24"/>
          <w:szCs w:val="24"/>
        </w:rPr>
        <w:t xml:space="preserve"> – Chỉ có Bộ trưởng, Thủ trưởng </w:t>
      </w:r>
      <w:proofErr w:type="gramStart"/>
      <w:r w:rsidRPr="00024CE4">
        <w:rPr>
          <w:rFonts w:asciiTheme="majorHAnsi" w:hAnsiTheme="majorHAnsi"/>
          <w:color w:val="000000"/>
          <w:sz w:val="24"/>
          <w:szCs w:val="24"/>
        </w:rPr>
        <w:t>cq</w:t>
      </w:r>
      <w:proofErr w:type="gramEnd"/>
      <w:r w:rsidRPr="00024CE4">
        <w:rPr>
          <w:rFonts w:asciiTheme="majorHAnsi" w:hAnsiTheme="majorHAnsi"/>
          <w:color w:val="000000"/>
          <w:sz w:val="24"/>
          <w:szCs w:val="24"/>
        </w:rPr>
        <w:t xml:space="preserve"> ng.bộ mới được ban hành VB QPPL gọi là thông tư.</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6.      C.quan HCNN thẩm quyền </w:t>
      </w:r>
      <w:proofErr w:type="gramStart"/>
      <w:r w:rsidRPr="00024CE4">
        <w:rPr>
          <w:rFonts w:asciiTheme="majorHAnsi" w:hAnsiTheme="majorHAnsi"/>
          <w:color w:val="000000"/>
          <w:sz w:val="24"/>
          <w:szCs w:val="24"/>
        </w:rPr>
        <w:t>chung</w:t>
      </w:r>
      <w:proofErr w:type="gramEnd"/>
      <w:r w:rsidRPr="00024CE4">
        <w:rPr>
          <w:rFonts w:asciiTheme="majorHAnsi" w:hAnsiTheme="majorHAnsi"/>
          <w:color w:val="000000"/>
          <w:sz w:val="24"/>
          <w:szCs w:val="24"/>
        </w:rPr>
        <w:t xml:space="preserve"> làm việc theo chế độ thủ trưởng, </w:t>
      </w:r>
      <w:r w:rsidRPr="00024CE4">
        <w:rPr>
          <w:rFonts w:asciiTheme="majorHAnsi" w:hAnsiTheme="majorHAnsi"/>
          <w:color w:val="000000"/>
          <w:sz w:val="24"/>
          <w:szCs w:val="24"/>
          <w:shd w:val="clear" w:color="auto" w:fill="FFFF00"/>
        </w:rPr>
        <w:t>người đứng đầu cơ quan do được bổ nhiệm</w:t>
      </w:r>
      <w:r w:rsidRPr="00024CE4">
        <w:rPr>
          <w:rFonts w:asciiTheme="majorHAnsi" w:hAnsiTheme="majorHAnsi"/>
          <w:color w:val="000000"/>
          <w:sz w:val="24"/>
          <w:szCs w:val="24"/>
        </w:rPr>
        <w:t>?</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b/>
          <w:bCs/>
          <w:color w:val="000000"/>
          <w:sz w:val="24"/>
          <w:szCs w:val="24"/>
        </w:rPr>
        <w:t>Sai</w:t>
      </w:r>
      <w:r w:rsidRPr="00024CE4">
        <w:rPr>
          <w:rFonts w:asciiTheme="majorHAnsi" w:hAnsiTheme="majorHAnsi"/>
          <w:color w:val="000000"/>
          <w:sz w:val="24"/>
          <w:szCs w:val="24"/>
        </w:rPr>
        <w:t xml:space="preserve"> - C.quan HCNN thẩm quyền </w:t>
      </w:r>
      <w:proofErr w:type="gramStart"/>
      <w:r w:rsidRPr="00024CE4">
        <w:rPr>
          <w:rFonts w:asciiTheme="majorHAnsi" w:hAnsiTheme="majorHAnsi"/>
          <w:color w:val="000000"/>
          <w:sz w:val="24"/>
          <w:szCs w:val="24"/>
        </w:rPr>
        <w:t>chung</w:t>
      </w:r>
      <w:proofErr w:type="gramEnd"/>
      <w:r w:rsidRPr="00024CE4">
        <w:rPr>
          <w:rFonts w:asciiTheme="majorHAnsi" w:hAnsiTheme="majorHAnsi"/>
          <w:color w:val="000000"/>
          <w:sz w:val="24"/>
          <w:szCs w:val="24"/>
        </w:rPr>
        <w:t xml:space="preserve"> (Chính phủ, UBND các cấp) làm việc theo 2 chế độ:</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Chế độ tập thể.</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Theo quyền hạn, trách nhiệm của người đứng đầu cơ quan. (</w:t>
      </w:r>
      <w:proofErr w:type="gramStart"/>
      <w:r w:rsidRPr="00024CE4">
        <w:rPr>
          <w:rFonts w:asciiTheme="majorHAnsi" w:hAnsiTheme="majorHAnsi"/>
          <w:color w:val="000000"/>
          <w:sz w:val="24"/>
          <w:szCs w:val="24"/>
        </w:rPr>
        <w:t>thủ</w:t>
      </w:r>
      <w:proofErr w:type="gramEnd"/>
      <w:r w:rsidRPr="00024CE4">
        <w:rPr>
          <w:rFonts w:asciiTheme="majorHAnsi" w:hAnsiTheme="majorHAnsi"/>
          <w:color w:val="000000"/>
          <w:sz w:val="24"/>
          <w:szCs w:val="24"/>
        </w:rPr>
        <w:t xml:space="preserve"> trưởng)</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7.      Chủ tịch UBND các cấp là thủ trưởng UBND các cấp?</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b/>
          <w:bCs/>
          <w:color w:val="000000"/>
          <w:sz w:val="24"/>
          <w:szCs w:val="24"/>
        </w:rPr>
        <w:lastRenderedPageBreak/>
        <w:t>Sai</w:t>
      </w:r>
      <w:r w:rsidRPr="00024CE4">
        <w:rPr>
          <w:rFonts w:asciiTheme="majorHAnsi" w:hAnsiTheme="majorHAnsi"/>
          <w:color w:val="000000"/>
          <w:sz w:val="24"/>
          <w:szCs w:val="24"/>
        </w:rPr>
        <w:t> -</w:t>
      </w:r>
      <w:proofErr w:type="gramStart"/>
      <w:r w:rsidRPr="00024CE4">
        <w:rPr>
          <w:rFonts w:asciiTheme="majorHAnsi" w:hAnsiTheme="majorHAnsi"/>
          <w:color w:val="000000"/>
          <w:sz w:val="24"/>
          <w:szCs w:val="24"/>
        </w:rPr>
        <w:t>  giống</w:t>
      </w:r>
      <w:proofErr w:type="gramEnd"/>
      <w:r w:rsidRPr="00024CE4">
        <w:rPr>
          <w:rFonts w:asciiTheme="majorHAnsi" w:hAnsiTheme="majorHAnsi"/>
          <w:color w:val="000000"/>
          <w:sz w:val="24"/>
          <w:szCs w:val="24"/>
        </w:rPr>
        <w:t xml:space="preserve"> câu trên</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8.      Q.hệ giữa cấp trưởng và cấp phó trong cùng một cơ quan thì cấp phó là phó của cơ quan, làm việc </w:t>
      </w:r>
      <w:proofErr w:type="gramStart"/>
      <w:r w:rsidRPr="00024CE4">
        <w:rPr>
          <w:rFonts w:asciiTheme="majorHAnsi" w:hAnsiTheme="majorHAnsi"/>
          <w:color w:val="000000"/>
          <w:sz w:val="24"/>
          <w:szCs w:val="24"/>
        </w:rPr>
        <w:t>theo</w:t>
      </w:r>
      <w:proofErr w:type="gramEnd"/>
      <w:r w:rsidRPr="00024CE4">
        <w:rPr>
          <w:rFonts w:asciiTheme="majorHAnsi" w:hAnsiTheme="majorHAnsi"/>
          <w:color w:val="000000"/>
          <w:sz w:val="24"/>
          <w:szCs w:val="24"/>
        </w:rPr>
        <w:t xml:space="preserve"> phân công của cấp trưởng, cùng với cấp trưởng chịu trách nhiệm trước cơ quan NN cấp trên?</w:t>
      </w:r>
    </w:p>
    <w:p w:rsidR="00F05420" w:rsidRPr="00024CE4" w:rsidRDefault="00F05420" w:rsidP="00024CE4">
      <w:pPr>
        <w:pStyle w:val="ListParagraph"/>
        <w:ind w:left="-360"/>
        <w:jc w:val="both"/>
        <w:rPr>
          <w:rFonts w:asciiTheme="majorHAnsi" w:hAnsiTheme="majorHAnsi"/>
          <w:color w:val="000000"/>
          <w:sz w:val="24"/>
          <w:szCs w:val="24"/>
        </w:rPr>
      </w:pPr>
      <w:proofErr w:type="gramStart"/>
      <w:r w:rsidRPr="00024CE4">
        <w:rPr>
          <w:rFonts w:asciiTheme="majorHAnsi" w:hAnsiTheme="majorHAnsi"/>
          <w:b/>
          <w:bCs/>
          <w:color w:val="000000"/>
          <w:sz w:val="24"/>
          <w:szCs w:val="24"/>
        </w:rPr>
        <w:t>Sai</w:t>
      </w:r>
      <w:r w:rsidRPr="00024CE4">
        <w:rPr>
          <w:rFonts w:asciiTheme="majorHAnsi" w:hAnsiTheme="majorHAnsi"/>
          <w:color w:val="000000"/>
          <w:sz w:val="24"/>
          <w:szCs w:val="24"/>
        </w:rPr>
        <w:t> – Cấp phó chỉ là phó của cấp trưởng, người giúp việc cho cấp trưởng, không phải cấp phó của cơ quan, nên chỉ chịu trách nhiệm trước cấp trưởng chứ không chịu trách nhiệm trước cơ quan cấp trên.</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9.      Thủ trưởng cơ quan sự nghiệp công lập ký quyết định ghi “TM Ban Giám Hiệu” hay “TM Ban Giám Đốc” được không?</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b/>
          <w:bCs/>
          <w:color w:val="000000"/>
          <w:sz w:val="24"/>
          <w:szCs w:val="24"/>
        </w:rPr>
        <w:t>Không – </w:t>
      </w:r>
      <w:r w:rsidRPr="00024CE4">
        <w:rPr>
          <w:rFonts w:asciiTheme="majorHAnsi" w:hAnsiTheme="majorHAnsi"/>
          <w:color w:val="000000"/>
          <w:sz w:val="24"/>
          <w:szCs w:val="24"/>
        </w:rPr>
        <w:t>Vì Thủ trưởng cơ quan sự nghiệp công lập làm việc ở chế độ thủ trưởng nên được quyền trực tiếp ban hành quyết định. Nên phải ghi: “Hiệu trưởng” hay “Giám đốc”.</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10. Cảnh sát giao thông xử </w:t>
      </w:r>
      <w:proofErr w:type="gramStart"/>
      <w:r w:rsidRPr="00024CE4">
        <w:rPr>
          <w:rFonts w:asciiTheme="majorHAnsi" w:hAnsiTheme="majorHAnsi"/>
          <w:color w:val="000000"/>
          <w:sz w:val="24"/>
          <w:szCs w:val="24"/>
        </w:rPr>
        <w:t>phạt  vào</w:t>
      </w:r>
      <w:proofErr w:type="gramEnd"/>
      <w:r w:rsidRPr="00024CE4">
        <w:rPr>
          <w:rFonts w:asciiTheme="majorHAnsi" w:hAnsiTheme="majorHAnsi"/>
          <w:color w:val="000000"/>
          <w:sz w:val="24"/>
          <w:szCs w:val="24"/>
        </w:rPr>
        <w:t xml:space="preserve"> lúc 22h được không?</w:t>
      </w:r>
    </w:p>
    <w:p w:rsidR="00F05420" w:rsidRPr="00024CE4" w:rsidRDefault="00F05420" w:rsidP="00024CE4">
      <w:pPr>
        <w:pStyle w:val="ListParagraph"/>
        <w:ind w:left="-360"/>
        <w:jc w:val="both"/>
        <w:rPr>
          <w:rFonts w:asciiTheme="majorHAnsi" w:hAnsiTheme="majorHAnsi"/>
          <w:color w:val="000000"/>
          <w:sz w:val="24"/>
          <w:szCs w:val="24"/>
        </w:rPr>
      </w:pPr>
      <w:proofErr w:type="gramStart"/>
      <w:r w:rsidRPr="00024CE4">
        <w:rPr>
          <w:rFonts w:asciiTheme="majorHAnsi" w:hAnsiTheme="majorHAnsi"/>
          <w:b/>
          <w:bCs/>
          <w:color w:val="000000"/>
          <w:sz w:val="24"/>
          <w:szCs w:val="24"/>
        </w:rPr>
        <w:t>Được – </w:t>
      </w:r>
      <w:r w:rsidRPr="00024CE4">
        <w:rPr>
          <w:rFonts w:asciiTheme="majorHAnsi" w:hAnsiTheme="majorHAnsi"/>
          <w:color w:val="000000"/>
          <w:sz w:val="24"/>
          <w:szCs w:val="24"/>
        </w:rPr>
        <w:t>Nếu cs đó đang thi hành công vụ.</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11. Cán bộ CC khi thực thi công vụ (hoặc không thực thi công vụ) đều là chủ thể quản lý HCNN</w:t>
      </w:r>
    </w:p>
    <w:p w:rsidR="00F05420" w:rsidRPr="00024CE4" w:rsidRDefault="00F05420" w:rsidP="00024CE4">
      <w:pPr>
        <w:pStyle w:val="ListParagraph"/>
        <w:ind w:left="-360"/>
        <w:jc w:val="both"/>
        <w:rPr>
          <w:rFonts w:asciiTheme="majorHAnsi" w:hAnsiTheme="majorHAnsi"/>
          <w:b/>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Sai.</w:t>
      </w:r>
      <w:proofErr w:type="gramEnd"/>
      <w:r w:rsidRPr="00024CE4">
        <w:rPr>
          <w:rFonts w:asciiTheme="majorHAnsi" w:hAnsiTheme="majorHAnsi"/>
          <w:b/>
          <w:color w:val="000000"/>
          <w:sz w:val="24"/>
          <w:szCs w:val="24"/>
        </w:rPr>
        <w:t xml:space="preserve"> </w:t>
      </w:r>
      <w:r w:rsidRPr="00024CE4">
        <w:rPr>
          <w:rFonts w:asciiTheme="majorHAnsi" w:hAnsiTheme="majorHAnsi"/>
          <w:color w:val="000000"/>
          <w:sz w:val="24"/>
          <w:szCs w:val="24"/>
        </w:rPr>
        <w:t>Vì CC thuộc các tổ chức chính trị - XH và đơn vị sự nghiệp công lập…không phải là chủ thể QLHCNN</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12. Chủ thể QLHCNN</w:t>
      </w:r>
    </w:p>
    <w:p w:rsidR="00F05420" w:rsidRPr="00024CE4" w:rsidRDefault="00F05420" w:rsidP="00024CE4">
      <w:pPr>
        <w:pStyle w:val="ListParagraph"/>
        <w:tabs>
          <w:tab w:val="left" w:pos="0"/>
        </w:tabs>
        <w:ind w:left="-360"/>
        <w:jc w:val="both"/>
        <w:rPr>
          <w:rFonts w:asciiTheme="majorHAnsi" w:hAnsiTheme="majorHAnsi"/>
          <w:color w:val="000000"/>
          <w:sz w:val="24"/>
          <w:szCs w:val="24"/>
        </w:rPr>
      </w:pPr>
      <w:proofErr w:type="gramStart"/>
      <w:r w:rsidRPr="00024CE4">
        <w:rPr>
          <w:rFonts w:asciiTheme="majorHAnsi" w:hAnsiTheme="majorHAnsi"/>
          <w:color w:val="000000"/>
          <w:sz w:val="24"/>
          <w:szCs w:val="24"/>
        </w:rPr>
        <w:t>a. BVND</w:t>
      </w:r>
      <w:proofErr w:type="gramEnd"/>
      <w:r w:rsidRPr="00024CE4">
        <w:rPr>
          <w:rFonts w:asciiTheme="majorHAnsi" w:hAnsiTheme="majorHAnsi"/>
          <w:color w:val="000000"/>
          <w:sz w:val="24"/>
          <w:szCs w:val="24"/>
        </w:rPr>
        <w:t xml:space="preserve"> Gia Định</w:t>
      </w:r>
      <w:r w:rsidRPr="00024CE4">
        <w:rPr>
          <w:rFonts w:asciiTheme="majorHAnsi" w:hAnsiTheme="majorHAnsi"/>
          <w:color w:val="000000"/>
          <w:sz w:val="24"/>
          <w:szCs w:val="24"/>
        </w:rPr>
        <w:tab/>
      </w:r>
      <w:r w:rsidRPr="00024CE4">
        <w:rPr>
          <w:rFonts w:asciiTheme="majorHAnsi" w:hAnsiTheme="majorHAnsi"/>
          <w:color w:val="000000"/>
          <w:sz w:val="24"/>
          <w:szCs w:val="24"/>
        </w:rPr>
        <w:tab/>
      </w:r>
      <w:r w:rsidRPr="00024CE4">
        <w:rPr>
          <w:rFonts w:asciiTheme="majorHAnsi" w:hAnsiTheme="majorHAnsi"/>
          <w:color w:val="000000"/>
          <w:sz w:val="24"/>
          <w:szCs w:val="24"/>
        </w:rPr>
        <w:tab/>
        <w:t>b. UBND Quận 3 (Đúng: Thẩm quyền chung)</w:t>
      </w:r>
    </w:p>
    <w:p w:rsidR="00F05420" w:rsidRPr="00024CE4" w:rsidRDefault="00F05420" w:rsidP="00024CE4">
      <w:pPr>
        <w:pStyle w:val="ListParagraph"/>
        <w:tabs>
          <w:tab w:val="left" w:pos="0"/>
        </w:tabs>
        <w:ind w:left="-360"/>
        <w:jc w:val="both"/>
        <w:rPr>
          <w:rFonts w:asciiTheme="majorHAnsi" w:hAnsiTheme="majorHAnsi"/>
          <w:color w:val="000000"/>
          <w:sz w:val="24"/>
          <w:szCs w:val="24"/>
        </w:rPr>
      </w:pPr>
      <w:proofErr w:type="gramStart"/>
      <w:r w:rsidRPr="00024CE4">
        <w:rPr>
          <w:rFonts w:asciiTheme="majorHAnsi" w:hAnsiTheme="majorHAnsi"/>
          <w:color w:val="000000"/>
          <w:sz w:val="24"/>
          <w:szCs w:val="24"/>
        </w:rPr>
        <w:t>c</w:t>
      </w:r>
      <w:proofErr w:type="gramEnd"/>
      <w:r w:rsidRPr="00024CE4">
        <w:rPr>
          <w:rFonts w:asciiTheme="majorHAnsi" w:hAnsiTheme="majorHAnsi"/>
          <w:color w:val="000000"/>
          <w:sz w:val="24"/>
          <w:szCs w:val="24"/>
        </w:rPr>
        <w:t>. Đại học Luật TPHCM</w:t>
      </w:r>
      <w:r w:rsidRPr="00024CE4">
        <w:rPr>
          <w:rFonts w:asciiTheme="majorHAnsi" w:hAnsiTheme="majorHAnsi"/>
          <w:color w:val="000000"/>
          <w:sz w:val="24"/>
          <w:szCs w:val="24"/>
        </w:rPr>
        <w:tab/>
      </w:r>
      <w:r w:rsidRPr="00024CE4">
        <w:rPr>
          <w:rFonts w:asciiTheme="majorHAnsi" w:hAnsiTheme="majorHAnsi"/>
          <w:color w:val="000000"/>
          <w:sz w:val="24"/>
          <w:szCs w:val="24"/>
        </w:rPr>
        <w:tab/>
        <w:t>d. Sở giáo dục và đào tạo (Đúng: Thẩm quyền riêng)</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13. </w:t>
      </w:r>
      <w:r w:rsidRPr="00024CE4">
        <w:rPr>
          <w:rFonts w:asciiTheme="majorHAnsi" w:hAnsiTheme="majorHAnsi"/>
          <w:color w:val="000000"/>
          <w:sz w:val="24"/>
          <w:szCs w:val="24"/>
        </w:rPr>
        <w:tab/>
        <w:t>a. CSGT</w:t>
      </w:r>
      <w:r w:rsidRPr="00024CE4">
        <w:rPr>
          <w:rFonts w:asciiTheme="majorHAnsi" w:hAnsiTheme="majorHAnsi"/>
          <w:color w:val="000000"/>
          <w:sz w:val="24"/>
          <w:szCs w:val="24"/>
        </w:rPr>
        <w:tab/>
      </w:r>
      <w:r w:rsidRPr="00024CE4">
        <w:rPr>
          <w:rFonts w:asciiTheme="majorHAnsi" w:hAnsiTheme="majorHAnsi"/>
          <w:color w:val="000000"/>
          <w:sz w:val="24"/>
          <w:szCs w:val="24"/>
        </w:rPr>
        <w:tab/>
      </w:r>
      <w:r w:rsidRPr="00024CE4">
        <w:rPr>
          <w:rFonts w:asciiTheme="majorHAnsi" w:hAnsiTheme="majorHAnsi"/>
          <w:color w:val="000000"/>
          <w:sz w:val="24"/>
          <w:szCs w:val="24"/>
        </w:rPr>
        <w:tab/>
      </w:r>
      <w:r w:rsidRPr="00024CE4">
        <w:rPr>
          <w:rFonts w:asciiTheme="majorHAnsi" w:hAnsiTheme="majorHAnsi"/>
          <w:color w:val="000000"/>
          <w:sz w:val="24"/>
          <w:szCs w:val="24"/>
        </w:rPr>
        <w:tab/>
        <w:t>b. Trật tự viên ATGT</w:t>
      </w:r>
      <w:r w:rsidRPr="00024CE4">
        <w:rPr>
          <w:rFonts w:asciiTheme="majorHAnsi" w:hAnsiTheme="majorHAnsi"/>
          <w:color w:val="000000"/>
          <w:sz w:val="24"/>
          <w:szCs w:val="24"/>
        </w:rPr>
        <w:tab/>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c. Chủ tịch UBND các cấp</w:t>
      </w:r>
      <w:r w:rsidRPr="00024CE4">
        <w:rPr>
          <w:rFonts w:asciiTheme="majorHAnsi" w:hAnsiTheme="majorHAnsi"/>
          <w:color w:val="000000"/>
          <w:sz w:val="24"/>
          <w:szCs w:val="24"/>
        </w:rPr>
        <w:tab/>
      </w:r>
      <w:r w:rsidRPr="00024CE4">
        <w:rPr>
          <w:rFonts w:asciiTheme="majorHAnsi" w:hAnsiTheme="majorHAnsi"/>
          <w:color w:val="000000"/>
          <w:sz w:val="24"/>
          <w:szCs w:val="24"/>
        </w:rPr>
        <w:tab/>
        <w:t>d. Bộ trưởng, thứ trưởng cơ quan ngang bộ</w:t>
      </w:r>
    </w:p>
    <w:p w:rsidR="00F05420" w:rsidRPr="00024CE4" w:rsidRDefault="00F05420" w:rsidP="00024CE4">
      <w:pPr>
        <w:pStyle w:val="ListParagraph"/>
        <w:ind w:left="-360"/>
        <w:jc w:val="both"/>
        <w:rPr>
          <w:rFonts w:asciiTheme="majorHAnsi" w:hAnsiTheme="majorHAnsi"/>
          <w:color w:val="000000"/>
          <w:sz w:val="24"/>
          <w:szCs w:val="24"/>
        </w:rPr>
      </w:pPr>
      <w:proofErr w:type="gramStart"/>
      <w:r w:rsidRPr="00024CE4">
        <w:rPr>
          <w:rFonts w:asciiTheme="majorHAnsi" w:hAnsiTheme="majorHAnsi"/>
          <w:color w:val="000000"/>
          <w:sz w:val="24"/>
          <w:szCs w:val="24"/>
        </w:rPr>
        <w:t>Tất cả đều là chủ thể, nếu họ chứng minh đang thi hành công vụ.</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14. Quyền hành pháp bao gồm 2 quyền: Quyền lập qui và quyền lập pháp</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Sai.</w:t>
      </w:r>
      <w:proofErr w:type="gramEnd"/>
      <w:r w:rsidRPr="00024CE4">
        <w:rPr>
          <w:rFonts w:asciiTheme="majorHAnsi" w:hAnsiTheme="majorHAnsi"/>
          <w:color w:val="000000"/>
          <w:sz w:val="24"/>
          <w:szCs w:val="24"/>
        </w:rPr>
        <w:t xml:space="preserve"> </w:t>
      </w:r>
      <w:proofErr w:type="gramStart"/>
      <w:r w:rsidRPr="00024CE4">
        <w:rPr>
          <w:rFonts w:asciiTheme="majorHAnsi" w:hAnsiTheme="majorHAnsi"/>
          <w:color w:val="000000"/>
          <w:sz w:val="24"/>
          <w:szCs w:val="24"/>
        </w:rPr>
        <w:t>Vì quyền hành pháp bao gồm 2 quyền lập qui và quyền hành chính.</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15. Người đi khiếu nại, khiếu nại những vấn đề có liên quan đến lợi ích bản thân và lợi ích người khác.</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khiếu nại chỉ liên quan đến lợi ích bản thân, nếu liên quan đến lợi ích người khác là tố cáo.</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16. Công chức là những người chỉ làm việc trong các cơ quan NN</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Sai.</w:t>
      </w:r>
      <w:proofErr w:type="gramEnd"/>
      <w:r w:rsidRPr="00024CE4">
        <w:rPr>
          <w:rFonts w:asciiTheme="majorHAnsi" w:hAnsiTheme="majorHAnsi"/>
          <w:color w:val="000000"/>
          <w:sz w:val="24"/>
          <w:szCs w:val="24"/>
        </w:rPr>
        <w:t xml:space="preserve"> Vì CC không chỉ làm việc ở các cơ quan NN mà còn ở các lĩnh vực khác như các các tổ chức chính trị - XH, các đơnnvị sự nghiệp công lập…</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17. Bổ sung ngân sách chỉ được thực hiện trong 01 trường hợp duy nhất là cân đối </w:t>
      </w:r>
      <w:proofErr w:type="gramStart"/>
      <w:r w:rsidRPr="00024CE4">
        <w:rPr>
          <w:rFonts w:asciiTheme="majorHAnsi" w:hAnsiTheme="majorHAnsi"/>
          <w:color w:val="000000"/>
          <w:sz w:val="24"/>
          <w:szCs w:val="24"/>
        </w:rPr>
        <w:t>thu</w:t>
      </w:r>
      <w:proofErr w:type="gramEnd"/>
      <w:r w:rsidRPr="00024CE4">
        <w:rPr>
          <w:rFonts w:asciiTheme="majorHAnsi" w:hAnsiTheme="majorHAnsi"/>
          <w:color w:val="000000"/>
          <w:sz w:val="24"/>
          <w:szCs w:val="24"/>
        </w:rPr>
        <w:t xml:space="preserve"> - chi ngân sách.</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Bổ sung ngân sách được thục hiện trong 02 trường hợp: Bổ sung cân đối </w:t>
      </w:r>
      <w:proofErr w:type="gramStart"/>
      <w:r w:rsidRPr="00024CE4">
        <w:rPr>
          <w:rFonts w:asciiTheme="majorHAnsi" w:hAnsiTheme="majorHAnsi"/>
          <w:color w:val="000000"/>
          <w:sz w:val="24"/>
          <w:szCs w:val="24"/>
        </w:rPr>
        <w:t>thu</w:t>
      </w:r>
      <w:proofErr w:type="gramEnd"/>
      <w:r w:rsidRPr="00024CE4">
        <w:rPr>
          <w:rFonts w:asciiTheme="majorHAnsi" w:hAnsiTheme="majorHAnsi"/>
          <w:color w:val="000000"/>
          <w:sz w:val="24"/>
          <w:szCs w:val="24"/>
        </w:rPr>
        <w:t xml:space="preserve"> – chi ngân sách và Bổ sung có mục tiêu nhằm hỗ trợ ngân sách cấp dưới thực hiện các nhiệm vụ theo quy định của pháp luật.</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18. Quản lý về hộ tịch là một trong những nội dung quản lý về hành chính tư pháp ở cơ sở.</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Đúng</w:t>
      </w:r>
      <w:r w:rsidRPr="00024CE4">
        <w:rPr>
          <w:rFonts w:asciiTheme="majorHAnsi" w:hAnsiTheme="majorHAnsi"/>
          <w:color w:val="000000"/>
          <w:sz w:val="24"/>
          <w:szCs w:val="24"/>
        </w:rPr>
        <w:t>, vì QL hành chính về tư pháp ở cơ sở bao gồm quản lý về chứng thu75v và quản lý về hộ tịch.</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 xml:space="preserve">19. UBND phường, xã, thị trấn có thẩm quyền giải quyết tranh chấp về đất </w:t>
      </w:r>
      <w:proofErr w:type="gramStart"/>
      <w:r w:rsidRPr="00024CE4">
        <w:rPr>
          <w:rFonts w:asciiTheme="majorHAnsi" w:hAnsiTheme="majorHAnsi"/>
          <w:color w:val="000000"/>
          <w:sz w:val="24"/>
          <w:szCs w:val="24"/>
        </w:rPr>
        <w:t>đai</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UBND phường, xã, thị trấn chỉ có quyền hòa giải tranh chấp về đất </w:t>
      </w:r>
      <w:proofErr w:type="gramStart"/>
      <w:r w:rsidRPr="00024CE4">
        <w:rPr>
          <w:rFonts w:asciiTheme="majorHAnsi" w:hAnsiTheme="majorHAnsi"/>
          <w:color w:val="000000"/>
          <w:sz w:val="24"/>
          <w:szCs w:val="24"/>
        </w:rPr>
        <w:t>đai</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20. Hộ tịch giống hộ khẩu ở chỗ đều có sự biến động, thay đổi như nhau.</w:t>
      </w:r>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Hộ khẩu biến động, thay đổi nhiều hơn hộ tịch.</w:t>
      </w:r>
      <w:proofErr w:type="gramEnd"/>
    </w:p>
    <w:p w:rsidR="00F05420" w:rsidRPr="00024CE4" w:rsidRDefault="00F05420" w:rsidP="00024CE4">
      <w:pPr>
        <w:pStyle w:val="ListParagraph"/>
        <w:ind w:left="-360"/>
        <w:jc w:val="both"/>
        <w:rPr>
          <w:rFonts w:asciiTheme="majorHAnsi" w:hAnsiTheme="majorHAnsi"/>
          <w:color w:val="000000"/>
          <w:sz w:val="24"/>
          <w:szCs w:val="24"/>
        </w:rPr>
      </w:pPr>
      <w:r w:rsidRPr="00024CE4">
        <w:rPr>
          <w:rFonts w:asciiTheme="majorHAnsi" w:hAnsiTheme="majorHAnsi"/>
          <w:color w:val="000000"/>
          <w:sz w:val="24"/>
          <w:szCs w:val="24"/>
        </w:rPr>
        <w:t>21. Chủ tịch hội phụ nữ là chủ thể quản lý HCNN.</w:t>
      </w:r>
    </w:p>
    <w:p w:rsidR="00F05420" w:rsidRPr="00024CE4" w:rsidRDefault="00F05420" w:rsidP="00024CE4">
      <w:pPr>
        <w:pStyle w:val="ListParagraph"/>
        <w:ind w:left="-360"/>
        <w:jc w:val="both"/>
        <w:rPr>
          <w:rFonts w:asciiTheme="majorHAnsi" w:hAnsiTheme="majorHAnsi"/>
          <w:color w:val="000000"/>
          <w:sz w:val="24"/>
          <w:szCs w:val="24"/>
        </w:rPr>
      </w:pPr>
      <w:proofErr w:type="gramStart"/>
      <w:r w:rsidRPr="00024CE4">
        <w:rPr>
          <w:rFonts w:asciiTheme="majorHAnsi" w:hAnsiTheme="majorHAnsi"/>
          <w:b/>
          <w:color w:val="000000"/>
          <w:sz w:val="24"/>
          <w:szCs w:val="24"/>
        </w:rPr>
        <w:t xml:space="preserve">Sai, </w:t>
      </w:r>
      <w:r w:rsidRPr="00024CE4">
        <w:rPr>
          <w:rFonts w:asciiTheme="majorHAnsi" w:hAnsiTheme="majorHAnsi"/>
          <w:color w:val="000000"/>
          <w:sz w:val="24"/>
          <w:szCs w:val="24"/>
        </w:rPr>
        <w:t>vì Hội phụ nữ là tổ chức chính trị - xã hội, nên chủ tịch hội phụ nữ không phải là chủ thể quản lý HCNN.</w:t>
      </w:r>
      <w:proofErr w:type="gramEnd"/>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22. Quyền lập qui là quyền ban hành tất cả các loại văn bản.</w:t>
      </w:r>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quyền lập qui là việc xây dựng và ban hành các văn bản qui phạm pháp luật và văn bản dưới luật.</w:t>
      </w:r>
      <w:proofErr w:type="gramEnd"/>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23. Hoạt động kiểm tra, thanh tra chỉ được tiến hành khi hoạt động của cơ quan có vấn đề.</w:t>
      </w:r>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hoạt động kiểm tra, thanh tra được thực hiện thường xuyên, liên tục, đột xuất hoặc khi cơ quan có vấn đề…</w:t>
      </w:r>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24. Chuẩn bị kiểm tra là một trong những giai đoạn của kiểm tra hành chính.</w:t>
      </w:r>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Đúng.</w:t>
      </w:r>
      <w:proofErr w:type="gramEnd"/>
      <w:r w:rsidRPr="00024CE4">
        <w:rPr>
          <w:rFonts w:asciiTheme="majorHAnsi" w:hAnsiTheme="majorHAnsi"/>
          <w:b/>
          <w:color w:val="000000"/>
          <w:sz w:val="24"/>
          <w:szCs w:val="24"/>
        </w:rPr>
        <w:t xml:space="preserve"> </w:t>
      </w:r>
      <w:proofErr w:type="gramStart"/>
      <w:r w:rsidRPr="00024CE4">
        <w:rPr>
          <w:rFonts w:asciiTheme="majorHAnsi" w:hAnsiTheme="majorHAnsi"/>
          <w:color w:val="000000"/>
          <w:sz w:val="24"/>
          <w:szCs w:val="24"/>
        </w:rPr>
        <w:t>Kiểm tra hành chính có 07 giai đoạn thực hiện, chuẩn bị kiểm tra là giai đoạn thứ hai.</w:t>
      </w:r>
      <w:proofErr w:type="gramEnd"/>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 xml:space="preserve">25. Hình thức cách chức, giáng chức được áp dụng cho tất cả cho các CC có hành </w:t>
      </w:r>
      <w:proofErr w:type="gramStart"/>
      <w:r w:rsidRPr="00024CE4">
        <w:rPr>
          <w:rFonts w:asciiTheme="majorHAnsi" w:hAnsiTheme="majorHAnsi"/>
          <w:color w:val="000000"/>
          <w:sz w:val="24"/>
          <w:szCs w:val="24"/>
        </w:rPr>
        <w:t>vi</w:t>
      </w:r>
      <w:proofErr w:type="gramEnd"/>
      <w:r w:rsidRPr="00024CE4">
        <w:rPr>
          <w:rFonts w:asciiTheme="majorHAnsi" w:hAnsiTheme="majorHAnsi"/>
          <w:color w:val="000000"/>
          <w:sz w:val="24"/>
          <w:szCs w:val="24"/>
        </w:rPr>
        <w:t xml:space="preserve"> vi phạm pháp luật hoặc nội qui, qui chế cơ quan.</w:t>
      </w:r>
    </w:p>
    <w:p w:rsidR="00F05420" w:rsidRPr="00024CE4" w:rsidRDefault="00F05420" w:rsidP="00024CE4">
      <w:pPr>
        <w:ind w:left="-360"/>
        <w:contextualSpacing/>
        <w:jc w:val="both"/>
        <w:rPr>
          <w:rFonts w:asciiTheme="majorHAnsi" w:hAnsiTheme="majorHAnsi"/>
          <w:color w:val="000000"/>
          <w:sz w:val="24"/>
          <w:szCs w:val="24"/>
        </w:rPr>
      </w:pPr>
      <w:proofErr w:type="gramStart"/>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giáng chức chỉ áp dụng cho CC có chức vụ quản lý.</w:t>
      </w:r>
      <w:proofErr w:type="gramEnd"/>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 xml:space="preserve">26. Mức xử phạt vị phạm là mức trung bình của khung xử phạt được áp dụng cho tất cả trường hợp </w:t>
      </w:r>
      <w:proofErr w:type="gramStart"/>
      <w:r w:rsidRPr="00024CE4">
        <w:rPr>
          <w:rFonts w:asciiTheme="majorHAnsi" w:hAnsiTheme="majorHAnsi"/>
          <w:color w:val="000000"/>
          <w:sz w:val="24"/>
          <w:szCs w:val="24"/>
        </w:rPr>
        <w:t>vi</w:t>
      </w:r>
      <w:proofErr w:type="gramEnd"/>
      <w:r w:rsidRPr="00024CE4">
        <w:rPr>
          <w:rFonts w:asciiTheme="majorHAnsi" w:hAnsiTheme="majorHAnsi"/>
          <w:color w:val="000000"/>
          <w:sz w:val="24"/>
          <w:szCs w:val="24"/>
        </w:rPr>
        <w:t xml:space="preserve"> phạm.</w:t>
      </w:r>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ab/>
      </w:r>
      <w:proofErr w:type="gramStart"/>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còn phụ thuộc vào các tình tiết tăng nặng hoặc giảm nhẹ.</w:t>
      </w:r>
      <w:proofErr w:type="gramEnd"/>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 xml:space="preserve">27. Văn hóa chỉ là những giá trị vật chất do con người tạo ra trong quá trình </w:t>
      </w:r>
      <w:proofErr w:type="gramStart"/>
      <w:r w:rsidRPr="00024CE4">
        <w:rPr>
          <w:rFonts w:asciiTheme="majorHAnsi" w:hAnsiTheme="majorHAnsi"/>
          <w:color w:val="000000"/>
          <w:sz w:val="24"/>
          <w:szCs w:val="24"/>
        </w:rPr>
        <w:t>lao</w:t>
      </w:r>
      <w:proofErr w:type="gramEnd"/>
      <w:r w:rsidRPr="00024CE4">
        <w:rPr>
          <w:rFonts w:asciiTheme="majorHAnsi" w:hAnsiTheme="majorHAnsi"/>
          <w:color w:val="000000"/>
          <w:sz w:val="24"/>
          <w:szCs w:val="24"/>
        </w:rPr>
        <w:t xml:space="preserve"> động.</w:t>
      </w:r>
    </w:p>
    <w:p w:rsidR="00F05420" w:rsidRPr="00024CE4" w:rsidRDefault="00F05420" w:rsidP="00024CE4">
      <w:pPr>
        <w:ind w:left="-360"/>
        <w:contextualSpacing/>
        <w:jc w:val="both"/>
        <w:rPr>
          <w:rFonts w:asciiTheme="majorHAnsi" w:hAnsiTheme="majorHAnsi"/>
          <w:color w:val="000000"/>
          <w:sz w:val="24"/>
          <w:szCs w:val="24"/>
        </w:rPr>
      </w:pPr>
      <w:r w:rsidRPr="00024CE4">
        <w:rPr>
          <w:rFonts w:asciiTheme="majorHAnsi" w:hAnsiTheme="majorHAnsi"/>
          <w:color w:val="000000"/>
          <w:sz w:val="24"/>
          <w:szCs w:val="24"/>
        </w:rPr>
        <w:tab/>
      </w:r>
      <w:r w:rsidRPr="00024CE4">
        <w:rPr>
          <w:rFonts w:asciiTheme="majorHAnsi" w:hAnsiTheme="majorHAnsi"/>
          <w:b/>
          <w:color w:val="000000"/>
          <w:sz w:val="24"/>
          <w:szCs w:val="24"/>
        </w:rPr>
        <w:t>Sai,</w:t>
      </w:r>
      <w:r w:rsidRPr="00024CE4">
        <w:rPr>
          <w:rFonts w:asciiTheme="majorHAnsi" w:hAnsiTheme="majorHAnsi"/>
          <w:color w:val="000000"/>
          <w:sz w:val="24"/>
          <w:szCs w:val="24"/>
        </w:rPr>
        <w:t xml:space="preserve"> vì văn hóa là những giá trị vật chất và tinh thần do con người tạo ra trong quá trình </w:t>
      </w:r>
      <w:proofErr w:type="gramStart"/>
      <w:r w:rsidRPr="00024CE4">
        <w:rPr>
          <w:rFonts w:asciiTheme="majorHAnsi" w:hAnsiTheme="majorHAnsi"/>
          <w:color w:val="000000"/>
          <w:sz w:val="24"/>
          <w:szCs w:val="24"/>
        </w:rPr>
        <w:t>lao</w:t>
      </w:r>
      <w:proofErr w:type="gramEnd"/>
      <w:r w:rsidRPr="00024CE4">
        <w:rPr>
          <w:rFonts w:asciiTheme="majorHAnsi" w:hAnsiTheme="majorHAnsi"/>
          <w:color w:val="000000"/>
          <w:sz w:val="24"/>
          <w:szCs w:val="24"/>
        </w:rPr>
        <w:t xml:space="preserve"> động.</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28. </w:t>
      </w:r>
      <w:r w:rsidRPr="00024CE4">
        <w:rPr>
          <w:rFonts w:asciiTheme="majorHAnsi" w:hAnsiTheme="majorHAnsi"/>
          <w:b/>
          <w:sz w:val="24"/>
          <w:szCs w:val="24"/>
        </w:rPr>
        <w:t>QL nhà nước và HC nhà nước là một</w:t>
      </w:r>
      <w:r w:rsidRPr="00024CE4">
        <w:rPr>
          <w:rFonts w:asciiTheme="majorHAnsi" w:hAnsiTheme="majorHAnsi"/>
          <w:sz w:val="24"/>
          <w:szCs w:val="24"/>
        </w:rPr>
        <w:t xml:space="preserve">: Có thể hiểu </w:t>
      </w:r>
      <w:proofErr w:type="gramStart"/>
      <w:r w:rsidRPr="00024CE4">
        <w:rPr>
          <w:rFonts w:asciiTheme="majorHAnsi" w:hAnsiTheme="majorHAnsi"/>
          <w:sz w:val="24"/>
          <w:szCs w:val="24"/>
        </w:rPr>
        <w:t>theo</w:t>
      </w:r>
      <w:proofErr w:type="gramEnd"/>
      <w:r w:rsidRPr="00024CE4">
        <w:rPr>
          <w:rFonts w:asciiTheme="majorHAnsi" w:hAnsiTheme="majorHAnsi"/>
          <w:sz w:val="24"/>
          <w:szCs w:val="24"/>
        </w:rPr>
        <w:t xml:space="preserve"> nghĩa rộng &amp; nghĩa hẹp, theo nghĩa rộng bao gồm tư pháp, hành pháp, lập pháp. Đảng lãnh đạo, nhà nước quản lý, nhân dân làm chủ -&gt; nhà nước quản lý </w:t>
      </w:r>
      <w:proofErr w:type="gramStart"/>
      <w:r w:rsidRPr="00024CE4">
        <w:rPr>
          <w:rFonts w:asciiTheme="majorHAnsi" w:hAnsiTheme="majorHAnsi"/>
          <w:sz w:val="24"/>
          <w:szCs w:val="24"/>
        </w:rPr>
        <w:t>theo</w:t>
      </w:r>
      <w:proofErr w:type="gramEnd"/>
      <w:r w:rsidRPr="00024CE4">
        <w:rPr>
          <w:rFonts w:asciiTheme="majorHAnsi" w:hAnsiTheme="majorHAnsi"/>
          <w:sz w:val="24"/>
          <w:szCs w:val="24"/>
        </w:rPr>
        <w:t xml:space="preserve"> nghĩa rộng từ cơ quan nhà nước từ trung ương đến địa phương, quản lý nhà nước bao gồm cả hành chính nhà </w:t>
      </w:r>
      <w:r w:rsidRPr="00024CE4">
        <w:rPr>
          <w:rFonts w:asciiTheme="majorHAnsi" w:hAnsiTheme="majorHAnsi"/>
          <w:sz w:val="24"/>
          <w:szCs w:val="24"/>
        </w:rPr>
        <w:lastRenderedPageBreak/>
        <w:t xml:space="preserve">nước. </w:t>
      </w:r>
      <w:proofErr w:type="gramStart"/>
      <w:r w:rsidRPr="00024CE4">
        <w:rPr>
          <w:rFonts w:asciiTheme="majorHAnsi" w:hAnsiTheme="majorHAnsi"/>
          <w:sz w:val="24"/>
          <w:szCs w:val="24"/>
        </w:rPr>
        <w:t>Chức năng chủ yếu của các cơ quan quản lý nhà nước là thực thi quyền hành pháp.</w:t>
      </w:r>
      <w:proofErr w:type="gramEnd"/>
      <w:r w:rsidRPr="00024CE4">
        <w:rPr>
          <w:rFonts w:asciiTheme="majorHAnsi" w:hAnsiTheme="majorHAnsi"/>
          <w:sz w:val="24"/>
          <w:szCs w:val="24"/>
        </w:rPr>
        <w:t xml:space="preserve"> Do đó nếu xét ở nghĩa hẹp thì cả hai là một tuy nhiên nghĩa rộng thì sai. QL nhà nước và HC nhà nước </w:t>
      </w:r>
      <w:proofErr w:type="gramStart"/>
      <w:r w:rsidRPr="00024CE4">
        <w:rPr>
          <w:rFonts w:asciiTheme="majorHAnsi" w:hAnsiTheme="majorHAnsi"/>
          <w:sz w:val="24"/>
          <w:szCs w:val="24"/>
        </w:rPr>
        <w:t>theo</w:t>
      </w:r>
      <w:proofErr w:type="gramEnd"/>
      <w:r w:rsidRPr="00024CE4">
        <w:rPr>
          <w:rFonts w:asciiTheme="majorHAnsi" w:hAnsiTheme="majorHAnsi"/>
          <w:sz w:val="24"/>
          <w:szCs w:val="24"/>
        </w:rPr>
        <w:t xml:space="preserve"> nghĩa hẹp là một -&gt; đúng.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29. </w:t>
      </w:r>
      <w:r w:rsidRPr="00024CE4">
        <w:rPr>
          <w:rFonts w:asciiTheme="majorHAnsi" w:hAnsiTheme="majorHAnsi"/>
          <w:b/>
          <w:sz w:val="24"/>
          <w:szCs w:val="24"/>
        </w:rPr>
        <w:t>HC nhà nước là hoạt động điều hành được tiến hành chủ yếu bởi các cơ quan hành chính nhà nước, cán bộ, công chức nhà nước</w:t>
      </w:r>
      <w:r w:rsidRPr="00024CE4">
        <w:rPr>
          <w:rFonts w:asciiTheme="majorHAnsi" w:hAnsiTheme="majorHAnsi"/>
          <w:sz w:val="24"/>
          <w:szCs w:val="24"/>
        </w:rPr>
        <w:t xml:space="preserve">.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Sai</w:t>
      </w:r>
      <w:r w:rsidRPr="00024CE4">
        <w:rPr>
          <w:rFonts w:asciiTheme="majorHAnsi" w:hAnsiTheme="majorHAnsi"/>
          <w:sz w:val="24"/>
          <w:szCs w:val="24"/>
        </w:rPr>
        <w:t xml:space="preserve">, HC nhà nước bao gồm cả chấp hành và điều hành, điều hành trên cơ sở của chấp hành, giải quyết trong khuôn khổ hiến pháp và pháp luật do các cơ quan quyền lực nhà nước. </w:t>
      </w:r>
      <w:proofErr w:type="gramStart"/>
      <w:r w:rsidRPr="00024CE4">
        <w:rPr>
          <w:rFonts w:asciiTheme="majorHAnsi" w:hAnsiTheme="majorHAnsi"/>
          <w:sz w:val="24"/>
          <w:szCs w:val="24"/>
        </w:rPr>
        <w:t>HC nhà nước là hoạt động chấp hành &amp; điều hành được tiến hành chủ yếu bởi các cơ quan hành chính nhà nước, cán bộ, công chức nhà nước -&gt; đúng.</w:t>
      </w:r>
      <w:proofErr w:type="gramEnd"/>
      <w:r w:rsidRPr="00024CE4">
        <w:rPr>
          <w:rFonts w:asciiTheme="majorHAnsi" w:hAnsiTheme="majorHAnsi"/>
          <w:sz w:val="24"/>
          <w:szCs w:val="24"/>
        </w:rPr>
        <w:t xml:space="preserve">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30. Hoạt động hành chính NN mang tính chủ động, sáng tạo tuyệt đối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Sai</w:t>
      </w:r>
      <w:r w:rsidRPr="00024CE4">
        <w:rPr>
          <w:rFonts w:asciiTheme="majorHAnsi" w:hAnsiTheme="majorHAnsi"/>
          <w:sz w:val="24"/>
          <w:szCs w:val="24"/>
        </w:rPr>
        <w:t xml:space="preserve">, =&gt; "không thể chủ động, sáng tạo ra ngoài phạm </w:t>
      </w:r>
      <w:proofErr w:type="gramStart"/>
      <w:r w:rsidRPr="00024CE4">
        <w:rPr>
          <w:rFonts w:asciiTheme="majorHAnsi" w:hAnsiTheme="majorHAnsi"/>
          <w:sz w:val="24"/>
          <w:szCs w:val="24"/>
        </w:rPr>
        <w:t>vi</w:t>
      </w:r>
      <w:proofErr w:type="gramEnd"/>
      <w:r w:rsidRPr="00024CE4">
        <w:rPr>
          <w:rFonts w:asciiTheme="majorHAnsi" w:hAnsiTheme="majorHAnsi"/>
          <w:sz w:val="24"/>
          <w:szCs w:val="24"/>
        </w:rPr>
        <w:t xml:space="preserve">, khuôn khổ pháp luật".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31. Tất cả các QHPL hành chính đều mang tính bất bình đẳng.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 xml:space="preserve">Sai </w:t>
      </w:r>
      <w:r w:rsidRPr="00024CE4">
        <w:rPr>
          <w:rFonts w:asciiTheme="majorHAnsi" w:hAnsiTheme="majorHAnsi"/>
          <w:sz w:val="24"/>
          <w:szCs w:val="24"/>
        </w:rPr>
        <w:t xml:space="preserve">-&gt; có phương pháp thỏa thuận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32. Các tổ chức xã hội có thể trở thành chủ thể của QHPL hành chính. </w:t>
      </w:r>
    </w:p>
    <w:p w:rsidR="00F05420" w:rsidRPr="00024CE4" w:rsidRDefault="00F05420" w:rsidP="00024CE4">
      <w:pPr>
        <w:ind w:left="-360"/>
        <w:contextualSpacing/>
        <w:jc w:val="both"/>
        <w:rPr>
          <w:rFonts w:asciiTheme="majorHAnsi" w:hAnsiTheme="majorHAnsi"/>
          <w:sz w:val="24"/>
          <w:szCs w:val="24"/>
        </w:rPr>
      </w:pPr>
      <w:proofErr w:type="gramStart"/>
      <w:r w:rsidRPr="00024CE4">
        <w:rPr>
          <w:rFonts w:asciiTheme="majorHAnsi" w:hAnsiTheme="majorHAnsi"/>
          <w:b/>
          <w:sz w:val="24"/>
          <w:szCs w:val="24"/>
        </w:rPr>
        <w:t>Đúng</w:t>
      </w:r>
      <w:r w:rsidRPr="00024CE4">
        <w:rPr>
          <w:rFonts w:asciiTheme="majorHAnsi" w:hAnsiTheme="majorHAnsi"/>
          <w:sz w:val="24"/>
          <w:szCs w:val="24"/>
        </w:rPr>
        <w:t>, khi họ được trao quyền thì họ trở thành chủ thể quản lý.</w:t>
      </w:r>
      <w:proofErr w:type="gramEnd"/>
      <w:r w:rsidRPr="00024CE4">
        <w:rPr>
          <w:rFonts w:asciiTheme="majorHAnsi" w:hAnsiTheme="majorHAnsi"/>
          <w:sz w:val="24"/>
          <w:szCs w:val="24"/>
        </w:rPr>
        <w:t xml:space="preserve">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33. Quy phạm pháp luật hành chính do cơ quan nhà nước ở trung ương ban hành bao giờ cũng có hiệu lực trên phạm </w:t>
      </w:r>
      <w:proofErr w:type="gramStart"/>
      <w:r w:rsidRPr="00024CE4">
        <w:rPr>
          <w:rFonts w:asciiTheme="majorHAnsi" w:hAnsiTheme="majorHAnsi"/>
          <w:sz w:val="24"/>
          <w:szCs w:val="24"/>
        </w:rPr>
        <w:t>vi</w:t>
      </w:r>
      <w:proofErr w:type="gramEnd"/>
      <w:r w:rsidRPr="00024CE4">
        <w:rPr>
          <w:rFonts w:asciiTheme="majorHAnsi" w:hAnsiTheme="majorHAnsi"/>
          <w:sz w:val="24"/>
          <w:szCs w:val="24"/>
        </w:rPr>
        <w:t xml:space="preserve"> toàn quốc. </w:t>
      </w:r>
    </w:p>
    <w:p w:rsidR="00F05420" w:rsidRPr="00024CE4" w:rsidRDefault="00F05420" w:rsidP="00024CE4">
      <w:pPr>
        <w:ind w:left="-360"/>
        <w:contextualSpacing/>
        <w:jc w:val="both"/>
        <w:rPr>
          <w:rFonts w:asciiTheme="majorHAnsi" w:hAnsiTheme="majorHAnsi"/>
          <w:sz w:val="24"/>
          <w:szCs w:val="24"/>
        </w:rPr>
      </w:pPr>
      <w:proofErr w:type="gramStart"/>
      <w:r w:rsidRPr="00024CE4">
        <w:rPr>
          <w:rFonts w:asciiTheme="majorHAnsi" w:hAnsiTheme="majorHAnsi"/>
          <w:b/>
          <w:sz w:val="24"/>
          <w:szCs w:val="24"/>
        </w:rPr>
        <w:t>Sai</w:t>
      </w:r>
      <w:r w:rsidRPr="00024CE4">
        <w:rPr>
          <w:rFonts w:asciiTheme="majorHAnsi" w:hAnsiTheme="majorHAnsi"/>
          <w:sz w:val="24"/>
          <w:szCs w:val="24"/>
        </w:rPr>
        <w:t>, đạo luật thủ đô hoặc pháp lệnh thủ đô chỉ có hiệu lực với thủ đô mà thôi.</w:t>
      </w:r>
      <w:proofErr w:type="gramEnd"/>
      <w:r w:rsidRPr="00024CE4">
        <w:rPr>
          <w:rFonts w:asciiTheme="majorHAnsi" w:hAnsiTheme="majorHAnsi"/>
          <w:sz w:val="24"/>
          <w:szCs w:val="24"/>
        </w:rPr>
        <w:t xml:space="preserve"> Nghị định của chính phủ chỉ hiệu chỉnh địa giới một xã nào đó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34. Nghị quyết của Đảng cộng sản Việt Nam là nguồn của Luật hành chính.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Sai,</w:t>
      </w:r>
      <w:r w:rsidRPr="00024CE4">
        <w:rPr>
          <w:rFonts w:asciiTheme="majorHAnsi" w:hAnsiTheme="majorHAnsi"/>
          <w:sz w:val="24"/>
          <w:szCs w:val="24"/>
        </w:rPr>
        <w:t xml:space="preserve"> bám vào khái niệm nguồn -&gt; các văn bản qui phạm luật hành chính, còn nghị quyết của đảng là do tổ chức chính trị xã hội.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35. Chủ thể của Luật hành chính bao giờ cũng là chủ thể của QHPL hành chính. </w:t>
      </w:r>
    </w:p>
    <w:p w:rsidR="00F05420" w:rsidRPr="00024CE4" w:rsidRDefault="00F05420" w:rsidP="00024CE4">
      <w:pPr>
        <w:ind w:left="-360"/>
        <w:contextualSpacing/>
        <w:jc w:val="both"/>
        <w:rPr>
          <w:rFonts w:asciiTheme="majorHAnsi" w:hAnsiTheme="majorHAnsi"/>
          <w:sz w:val="24"/>
          <w:szCs w:val="24"/>
        </w:rPr>
      </w:pPr>
      <w:proofErr w:type="gramStart"/>
      <w:r w:rsidRPr="00024CE4">
        <w:rPr>
          <w:rFonts w:asciiTheme="majorHAnsi" w:hAnsiTheme="majorHAnsi"/>
          <w:b/>
          <w:sz w:val="24"/>
          <w:szCs w:val="24"/>
        </w:rPr>
        <w:t>Sai</w:t>
      </w:r>
      <w:r w:rsidRPr="00024CE4">
        <w:rPr>
          <w:rFonts w:asciiTheme="majorHAnsi" w:hAnsiTheme="majorHAnsi"/>
          <w:sz w:val="24"/>
          <w:szCs w:val="24"/>
        </w:rPr>
        <w:t>.</w:t>
      </w:r>
      <w:proofErr w:type="gramEnd"/>
      <w:r w:rsidRPr="00024CE4">
        <w:rPr>
          <w:rFonts w:asciiTheme="majorHAnsi" w:hAnsiTheme="majorHAnsi"/>
          <w:sz w:val="24"/>
          <w:szCs w:val="24"/>
        </w:rPr>
        <w:t xml:space="preserve"> </w:t>
      </w:r>
      <w:proofErr w:type="gramStart"/>
      <w:r w:rsidRPr="00024CE4">
        <w:rPr>
          <w:rFonts w:asciiTheme="majorHAnsi" w:hAnsiTheme="majorHAnsi"/>
          <w:sz w:val="24"/>
          <w:szCs w:val="24"/>
        </w:rPr>
        <w:t>các</w:t>
      </w:r>
      <w:proofErr w:type="gramEnd"/>
      <w:r w:rsidRPr="00024CE4">
        <w:rPr>
          <w:rFonts w:asciiTheme="majorHAnsi" w:hAnsiTheme="majorHAnsi"/>
          <w:sz w:val="24"/>
          <w:szCs w:val="24"/>
        </w:rPr>
        <w:t xml:space="preserve"> cơ quan quản lý nhà nước -&gt; trở thành chủ thể khi có năng lực chủ thể (pl &amp; hành vi) và tham gia vào quan hệ xã hội.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36. Tất cả các văn bản quy phạm pháp luật đều là nguồn của Luật hành chính. </w:t>
      </w:r>
    </w:p>
    <w:p w:rsidR="00F05420" w:rsidRPr="00024CE4" w:rsidRDefault="00F05420" w:rsidP="00024CE4">
      <w:pPr>
        <w:ind w:left="-360"/>
        <w:contextualSpacing/>
        <w:jc w:val="both"/>
        <w:rPr>
          <w:rFonts w:asciiTheme="majorHAnsi" w:hAnsiTheme="majorHAnsi"/>
          <w:sz w:val="24"/>
          <w:szCs w:val="24"/>
        </w:rPr>
      </w:pPr>
      <w:proofErr w:type="gramStart"/>
      <w:r w:rsidRPr="00024CE4">
        <w:rPr>
          <w:rFonts w:asciiTheme="majorHAnsi" w:hAnsiTheme="majorHAnsi"/>
          <w:b/>
          <w:sz w:val="24"/>
          <w:szCs w:val="24"/>
        </w:rPr>
        <w:t>Sai</w:t>
      </w:r>
      <w:r w:rsidRPr="00024CE4">
        <w:rPr>
          <w:rFonts w:asciiTheme="majorHAnsi" w:hAnsiTheme="majorHAnsi"/>
          <w:sz w:val="24"/>
          <w:szCs w:val="24"/>
        </w:rPr>
        <w:t>, VBQP PL phải chức đựng QPPL hành chính.</w:t>
      </w:r>
      <w:proofErr w:type="gramEnd"/>
      <w:r w:rsidRPr="00024CE4">
        <w:rPr>
          <w:rFonts w:asciiTheme="majorHAnsi" w:hAnsiTheme="majorHAnsi"/>
          <w:sz w:val="24"/>
          <w:szCs w:val="24"/>
        </w:rPr>
        <w:t xml:space="preserve"> </w:t>
      </w:r>
      <w:proofErr w:type="gramStart"/>
      <w:r w:rsidRPr="00024CE4">
        <w:rPr>
          <w:rFonts w:asciiTheme="majorHAnsi" w:hAnsiTheme="majorHAnsi"/>
          <w:sz w:val="24"/>
          <w:szCs w:val="24"/>
        </w:rPr>
        <w:t>Tất cả hoặc mọi -&gt; sai, nêu ra một ngoại lệ là có ý nghĩa ngay, càng nhiều ngoại lệ càng tốt.</w:t>
      </w:r>
      <w:proofErr w:type="gramEnd"/>
      <w:r w:rsidRPr="00024CE4">
        <w:rPr>
          <w:rFonts w:asciiTheme="majorHAnsi" w:hAnsiTheme="majorHAnsi"/>
          <w:sz w:val="24"/>
          <w:szCs w:val="24"/>
        </w:rPr>
        <w:t xml:space="preserve">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37. Không phải tất cả các cơ quan hành chính nhà nước đều tổ chức và hoạt động </w:t>
      </w:r>
      <w:proofErr w:type="gramStart"/>
      <w:r w:rsidRPr="00024CE4">
        <w:rPr>
          <w:rFonts w:asciiTheme="majorHAnsi" w:hAnsiTheme="majorHAnsi"/>
          <w:sz w:val="24"/>
          <w:szCs w:val="24"/>
        </w:rPr>
        <w:t>theo</w:t>
      </w:r>
      <w:proofErr w:type="gramEnd"/>
      <w:r w:rsidRPr="00024CE4">
        <w:rPr>
          <w:rFonts w:asciiTheme="majorHAnsi" w:hAnsiTheme="majorHAnsi"/>
          <w:sz w:val="24"/>
          <w:szCs w:val="24"/>
        </w:rPr>
        <w:t xml:space="preserve"> nguyên tắc hai chiều trực thuộc. </w:t>
      </w:r>
      <w:proofErr w:type="gramStart"/>
      <w:r w:rsidRPr="00024CE4">
        <w:rPr>
          <w:rFonts w:asciiTheme="majorHAnsi" w:hAnsiTheme="majorHAnsi"/>
          <w:sz w:val="24"/>
          <w:szCs w:val="24"/>
        </w:rPr>
        <w:t>Cùng một lúc trực thuộc 2 chiều dọc và ngang.</w:t>
      </w:r>
      <w:proofErr w:type="gramEnd"/>
      <w:r w:rsidRPr="00024CE4">
        <w:rPr>
          <w:rFonts w:asciiTheme="majorHAnsi" w:hAnsiTheme="majorHAnsi"/>
          <w:sz w:val="24"/>
          <w:szCs w:val="24"/>
        </w:rPr>
        <w:t xml:space="preserve"> Chính phủ là cơ quan cháp hành của quốc hội -&gt; cùng cấp </w:t>
      </w:r>
      <w:proofErr w:type="gramStart"/>
      <w:r w:rsidRPr="00024CE4">
        <w:rPr>
          <w:rFonts w:asciiTheme="majorHAnsi" w:hAnsiTheme="majorHAnsi"/>
          <w:sz w:val="24"/>
          <w:szCs w:val="24"/>
        </w:rPr>
        <w:t>theo</w:t>
      </w:r>
      <w:proofErr w:type="gramEnd"/>
      <w:r w:rsidRPr="00024CE4">
        <w:rPr>
          <w:rFonts w:asciiTheme="majorHAnsi" w:hAnsiTheme="majorHAnsi"/>
          <w:sz w:val="24"/>
          <w:szCs w:val="24"/>
        </w:rPr>
        <w:t xml:space="preserve"> chiều ngang. </w:t>
      </w:r>
      <w:proofErr w:type="gramStart"/>
      <w:r w:rsidRPr="00024CE4">
        <w:rPr>
          <w:rFonts w:asciiTheme="majorHAnsi" w:hAnsiTheme="majorHAnsi"/>
          <w:sz w:val="24"/>
          <w:szCs w:val="24"/>
        </w:rPr>
        <w:t>Chính phủ không thuộc ai.</w:t>
      </w:r>
      <w:proofErr w:type="gramEnd"/>
      <w:r w:rsidRPr="00024CE4">
        <w:rPr>
          <w:rFonts w:asciiTheme="majorHAnsi" w:hAnsiTheme="majorHAnsi"/>
          <w:sz w:val="24"/>
          <w:szCs w:val="24"/>
        </w:rPr>
        <w:t xml:space="preserve"> </w:t>
      </w:r>
    </w:p>
    <w:p w:rsidR="00F05420" w:rsidRPr="00024CE4" w:rsidRDefault="00F05420" w:rsidP="00024CE4">
      <w:pPr>
        <w:ind w:left="-360"/>
        <w:contextualSpacing/>
        <w:jc w:val="both"/>
        <w:rPr>
          <w:rFonts w:asciiTheme="majorHAnsi" w:hAnsiTheme="majorHAnsi"/>
          <w:b/>
          <w:sz w:val="24"/>
          <w:szCs w:val="24"/>
        </w:rPr>
      </w:pPr>
      <w:r w:rsidRPr="00024CE4">
        <w:rPr>
          <w:rFonts w:asciiTheme="majorHAnsi" w:hAnsiTheme="majorHAnsi"/>
          <w:sz w:val="24"/>
          <w:szCs w:val="24"/>
        </w:rPr>
        <w:tab/>
      </w:r>
      <w:r w:rsidRPr="00024CE4">
        <w:rPr>
          <w:rFonts w:asciiTheme="majorHAnsi" w:hAnsiTheme="majorHAnsi"/>
          <w:b/>
          <w:sz w:val="24"/>
          <w:szCs w:val="24"/>
        </w:rPr>
        <w:t xml:space="preserve">Sai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38. Ban hành văn bản quy phạm pháp luật hành chính là hình thức hoạt động hành chính nhà nước chủ yếu nhưng chỉ được thực hiện bởi một số chủ thể quản lý mà thôi. Ban hành văn bản QPPL chỉ một số chủ thể quản lý mà thôi: chính phủ, thủ tướng chính phủ, bộ trưởng hay các cơ quan ngang bộ, ủy ban nhân dân các cấp, Giám đốc sở không có quyền bàn hành văn bản QPPL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39. Mọi hình thức hoạt động hành chính nhà nước mang tính pháp lý đều thể hiện bằng văn bản.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Sai</w:t>
      </w:r>
      <w:r w:rsidRPr="00024CE4">
        <w:rPr>
          <w:rFonts w:asciiTheme="majorHAnsi" w:hAnsiTheme="majorHAnsi"/>
          <w:sz w:val="24"/>
          <w:szCs w:val="24"/>
        </w:rPr>
        <w:t xml:space="preserve">, các hình thức quản lý: 3 </w:t>
      </w:r>
      <w:proofErr w:type="gramStart"/>
      <w:r w:rsidRPr="00024CE4">
        <w:rPr>
          <w:rFonts w:asciiTheme="majorHAnsi" w:hAnsiTheme="majorHAnsi"/>
          <w:sz w:val="24"/>
          <w:szCs w:val="24"/>
        </w:rPr>
        <w:t>loại :</w:t>
      </w:r>
      <w:proofErr w:type="gramEnd"/>
      <w:r w:rsidRPr="00024CE4">
        <w:rPr>
          <w:rFonts w:asciiTheme="majorHAnsi" w:hAnsiTheme="majorHAnsi"/>
          <w:sz w:val="24"/>
          <w:szCs w:val="24"/>
        </w:rPr>
        <w:t xml:space="preserve"> mang tính pháp lý (ban hành VBQPPL và áp dụng QPPL), ít mang tính pháp lý (mang tính pháp lý nhưng không cao -&gt; không kết thúc bằng việc dừng phương tiện để kiểm tra phương tiện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40. Phương pháp hành chính là pp đặc trưng của hoạt động hành chính nhà nước.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Đúng</w:t>
      </w:r>
      <w:r w:rsidRPr="00024CE4">
        <w:rPr>
          <w:rFonts w:asciiTheme="majorHAnsi" w:hAnsiTheme="majorHAnsi"/>
          <w:sz w:val="24"/>
          <w:szCs w:val="24"/>
        </w:rPr>
        <w:t xml:space="preserve">, nội dung của pp hành chính là việc đưa ra các mệnh lệnh hành chính trực tiếp -&gt; tác động trực tiếp và áp đặt ý chí lên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41. Chỉ có các cơ quan hành chính nhà nước thực hiện hoạt động hành chính nhà nước.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Sai</w:t>
      </w:r>
      <w:r w:rsidRPr="00024CE4">
        <w:rPr>
          <w:rFonts w:asciiTheme="majorHAnsi" w:hAnsiTheme="majorHAnsi"/>
          <w:sz w:val="24"/>
          <w:szCs w:val="24"/>
        </w:rPr>
        <w:t xml:space="preserve">, ngoài ra các cơ quan nhà nước </w:t>
      </w:r>
      <w:proofErr w:type="gramStart"/>
      <w:r w:rsidRPr="00024CE4">
        <w:rPr>
          <w:rFonts w:asciiTheme="majorHAnsi" w:hAnsiTheme="majorHAnsi"/>
          <w:sz w:val="24"/>
          <w:szCs w:val="24"/>
        </w:rPr>
        <w:t>khác :</w:t>
      </w:r>
      <w:proofErr w:type="gramEnd"/>
      <w:r w:rsidRPr="00024CE4">
        <w:rPr>
          <w:rFonts w:asciiTheme="majorHAnsi" w:hAnsiTheme="majorHAnsi"/>
          <w:sz w:val="24"/>
          <w:szCs w:val="24"/>
        </w:rPr>
        <w:t xml:space="preserve"> tiến hành quản lý nội bộ, tổ chức cá nhân trao quyền cũng có hoạt động hành chính </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42. Chỉ có cơ quan hành chính nhà nước mới có các đơn vị cơ sở trực thuộc. Ngoài cơ quan hành chính nhà nước cũng có các cơ sở trực thuộc, ví </w:t>
      </w:r>
      <w:proofErr w:type="gramStart"/>
      <w:r w:rsidRPr="00024CE4">
        <w:rPr>
          <w:rFonts w:asciiTheme="majorHAnsi" w:hAnsiTheme="majorHAnsi"/>
          <w:sz w:val="24"/>
          <w:szCs w:val="24"/>
        </w:rPr>
        <w:t>dụ :</w:t>
      </w:r>
      <w:proofErr w:type="gramEnd"/>
      <w:r w:rsidRPr="00024CE4">
        <w:rPr>
          <w:rFonts w:asciiTheme="majorHAnsi" w:hAnsiTheme="majorHAnsi"/>
          <w:sz w:val="24"/>
          <w:szCs w:val="24"/>
        </w:rPr>
        <w:t xml:space="preserve"> trường bồi dưỡng trực thuộc viện kiểm sát tối cao</w:t>
      </w:r>
    </w:p>
    <w:p w:rsidR="00F05420" w:rsidRPr="00024CE4" w:rsidRDefault="00F05420" w:rsidP="00024CE4">
      <w:pPr>
        <w:ind w:left="-360"/>
        <w:contextualSpacing/>
        <w:jc w:val="both"/>
        <w:rPr>
          <w:rFonts w:asciiTheme="majorHAnsi" w:hAnsiTheme="majorHAnsi"/>
          <w:sz w:val="24"/>
          <w:szCs w:val="24"/>
        </w:rPr>
      </w:pPr>
      <w:r w:rsidRPr="00024CE4">
        <w:rPr>
          <w:rFonts w:asciiTheme="majorHAnsi" w:hAnsiTheme="majorHAnsi"/>
          <w:sz w:val="24"/>
          <w:szCs w:val="24"/>
        </w:rPr>
        <w:t xml:space="preserve">43. Bộ là cơ quan của chính phủ thực hiện chức năng quản lý nhà nước về các ngành được giao trong phạm vị cả nước. </w:t>
      </w:r>
    </w:p>
    <w:p w:rsidR="002208B0" w:rsidRPr="00024CE4" w:rsidRDefault="00F05420" w:rsidP="00024CE4">
      <w:pPr>
        <w:ind w:left="-360"/>
        <w:contextualSpacing/>
        <w:jc w:val="both"/>
        <w:rPr>
          <w:rFonts w:asciiTheme="majorHAnsi" w:hAnsiTheme="majorHAnsi"/>
          <w:sz w:val="24"/>
          <w:szCs w:val="24"/>
        </w:rPr>
      </w:pPr>
      <w:r w:rsidRPr="00024CE4">
        <w:rPr>
          <w:rFonts w:asciiTheme="majorHAnsi" w:hAnsiTheme="majorHAnsi"/>
          <w:b/>
          <w:sz w:val="24"/>
          <w:szCs w:val="24"/>
        </w:rPr>
        <w:t>Sai,</w:t>
      </w:r>
      <w:r w:rsidRPr="00024CE4">
        <w:rPr>
          <w:rFonts w:asciiTheme="majorHAnsi" w:hAnsiTheme="majorHAnsi"/>
          <w:sz w:val="24"/>
          <w:szCs w:val="24"/>
        </w:rPr>
        <w:t xml:space="preserve"> bộ quản lý ngành và bộ quản lý lĩnh vực: </w:t>
      </w:r>
    </w:p>
    <w:p w:rsidR="00E249DE" w:rsidRPr="00024CE4" w:rsidRDefault="002208B0" w:rsidP="00024CE4">
      <w:pPr>
        <w:ind w:left="-360"/>
        <w:contextualSpacing/>
        <w:jc w:val="both"/>
        <w:rPr>
          <w:rFonts w:asciiTheme="majorHAnsi" w:hAnsiTheme="majorHAnsi" w:cs="Times New Roman"/>
          <w:sz w:val="24"/>
          <w:szCs w:val="24"/>
        </w:rPr>
      </w:pPr>
      <w:r w:rsidRPr="00024CE4">
        <w:rPr>
          <w:rFonts w:asciiTheme="majorHAnsi" w:hAnsiTheme="majorHAnsi"/>
          <w:noProof/>
          <w:sz w:val="24"/>
          <w:szCs w:val="24"/>
          <w:lang w:eastAsia="zh-CN"/>
        </w:rPr>
        <w:lastRenderedPageBreak/>
        <w:drawing>
          <wp:inline distT="0" distB="0" distL="0" distR="0" wp14:anchorId="0972D73A" wp14:editId="15B77462">
            <wp:extent cx="6858000" cy="7308703"/>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858000" cy="7308703"/>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021DF248" wp14:editId="51E4751E">
            <wp:extent cx="7148281" cy="78771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7148281" cy="7877175"/>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446DEC3F" wp14:editId="480D1064">
            <wp:extent cx="7122272" cy="799147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122272" cy="7991475"/>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383AAE8F" wp14:editId="3E4782CF">
            <wp:extent cx="7303027" cy="8077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7303027" cy="8077200"/>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58721763" wp14:editId="2BF82927">
            <wp:extent cx="8056121" cy="9048750"/>
            <wp:effectExtent l="0" t="0" r="254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8056121" cy="9048750"/>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6A4F7E21" wp14:editId="06A6A457">
            <wp:extent cx="7254177" cy="8505825"/>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7254177" cy="8505825"/>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41FB43BF" wp14:editId="5F62BB52">
            <wp:extent cx="7150675" cy="73818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7150675" cy="7381875"/>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69B916D2" wp14:editId="7CAD74EA">
            <wp:extent cx="7094325" cy="8591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7094325" cy="8591550"/>
                    </a:xfrm>
                    <a:prstGeom prst="rect">
                      <a:avLst/>
                    </a:prstGeom>
                  </pic:spPr>
                </pic:pic>
              </a:graphicData>
            </a:graphic>
          </wp:inline>
        </w:drawing>
      </w:r>
      <w:r w:rsidR="007838F8" w:rsidRPr="00024CE4">
        <w:rPr>
          <w:rFonts w:asciiTheme="majorHAnsi" w:hAnsiTheme="majorHAnsi"/>
          <w:noProof/>
          <w:sz w:val="24"/>
          <w:szCs w:val="24"/>
          <w:lang w:eastAsia="zh-CN"/>
        </w:rPr>
        <w:lastRenderedPageBreak/>
        <w:drawing>
          <wp:inline distT="0" distB="0" distL="0" distR="0" wp14:anchorId="256B342A" wp14:editId="1CBCEC2D">
            <wp:extent cx="7235061" cy="8172450"/>
            <wp:effectExtent l="0" t="0" r="444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7235061" cy="8172450"/>
                    </a:xfrm>
                    <a:prstGeom prst="rect">
                      <a:avLst/>
                    </a:prstGeom>
                  </pic:spPr>
                </pic:pic>
              </a:graphicData>
            </a:graphic>
          </wp:inline>
        </w:drawing>
      </w:r>
      <w:bookmarkStart w:id="0" w:name="_GoBack"/>
      <w:r w:rsidR="007838F8" w:rsidRPr="00024CE4">
        <w:rPr>
          <w:rFonts w:asciiTheme="majorHAnsi" w:hAnsiTheme="majorHAnsi"/>
          <w:noProof/>
          <w:sz w:val="24"/>
          <w:szCs w:val="24"/>
          <w:lang w:eastAsia="zh-CN"/>
        </w:rPr>
        <w:lastRenderedPageBreak/>
        <w:drawing>
          <wp:inline distT="0" distB="0" distL="0" distR="0" wp14:anchorId="16BD47AD" wp14:editId="76737CB4">
            <wp:extent cx="7164528" cy="8220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164528" cy="8220075"/>
                    </a:xfrm>
                    <a:prstGeom prst="rect">
                      <a:avLst/>
                    </a:prstGeom>
                  </pic:spPr>
                </pic:pic>
              </a:graphicData>
            </a:graphic>
          </wp:inline>
        </w:drawing>
      </w:r>
      <w:bookmarkEnd w:id="0"/>
    </w:p>
    <w:sectPr w:rsidR="00E249DE" w:rsidRPr="00024CE4" w:rsidSect="00024CE4">
      <w:footerReference w:type="default" r:id="rId19"/>
      <w:pgSz w:w="12240" w:h="15840"/>
      <w:pgMar w:top="270" w:right="720" w:bottom="27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439" w:rsidRDefault="00084439" w:rsidP="00024CE4">
      <w:r>
        <w:separator/>
      </w:r>
    </w:p>
  </w:endnote>
  <w:endnote w:type="continuationSeparator" w:id="0">
    <w:p w:rsidR="00084439" w:rsidRDefault="00084439" w:rsidP="0002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1146326"/>
      <w:docPartObj>
        <w:docPartGallery w:val="Page Numbers (Bottom of Page)"/>
        <w:docPartUnique/>
      </w:docPartObj>
    </w:sdtPr>
    <w:sdtEndPr>
      <w:rPr>
        <w:color w:val="808080" w:themeColor="background1" w:themeShade="80"/>
        <w:spacing w:val="60"/>
      </w:rPr>
    </w:sdtEndPr>
    <w:sdtContent>
      <w:p w:rsidR="00024CE4" w:rsidRDefault="00024CE4">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9A4D22" w:rsidRPr="009A4D22">
          <w:rPr>
            <w:b/>
            <w:bCs/>
            <w:noProof/>
          </w:rPr>
          <w:t>18</w:t>
        </w:r>
        <w:r>
          <w:rPr>
            <w:b/>
            <w:bCs/>
            <w:noProof/>
          </w:rPr>
          <w:fldChar w:fldCharType="end"/>
        </w:r>
        <w:r>
          <w:rPr>
            <w:b/>
            <w:bCs/>
          </w:rPr>
          <w:t xml:space="preserve"> | </w:t>
        </w:r>
        <w:r>
          <w:rPr>
            <w:color w:val="808080" w:themeColor="background1" w:themeShade="80"/>
            <w:spacing w:val="60"/>
          </w:rPr>
          <w:t>Page</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439" w:rsidRDefault="00084439" w:rsidP="00024CE4">
      <w:r>
        <w:separator/>
      </w:r>
    </w:p>
  </w:footnote>
  <w:footnote w:type="continuationSeparator" w:id="0">
    <w:p w:rsidR="00084439" w:rsidRDefault="00084439" w:rsidP="00024C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C46FC"/>
    <w:multiLevelType w:val="multilevel"/>
    <w:tmpl w:val="388CAFAE"/>
    <w:lvl w:ilvl="0">
      <w:start w:val="1"/>
      <w:numFmt w:val="upperRoman"/>
      <w:lvlText w:val="%1."/>
      <w:lvlJc w:val="left"/>
      <w:pPr>
        <w:ind w:left="862" w:hanging="720"/>
      </w:pPr>
      <w:rPr>
        <w:rFonts w:hint="default"/>
        <w:b/>
      </w:rPr>
    </w:lvl>
    <w:lvl w:ilvl="1">
      <w:start w:val="2"/>
      <w:numFmt w:val="decimal"/>
      <w:isLgl/>
      <w:lvlText w:val="%1.%2."/>
      <w:lvlJc w:val="left"/>
      <w:pPr>
        <w:ind w:left="1404" w:hanging="975"/>
      </w:pPr>
      <w:rPr>
        <w:rFonts w:hint="default"/>
      </w:rPr>
    </w:lvl>
    <w:lvl w:ilvl="2">
      <w:start w:val="2"/>
      <w:numFmt w:val="decimal"/>
      <w:isLgl/>
      <w:lvlText w:val="%1.%2.%3."/>
      <w:lvlJc w:val="left"/>
      <w:pPr>
        <w:ind w:left="1473" w:hanging="975"/>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3072" w:hanging="2160"/>
      </w:pPr>
      <w:rPr>
        <w:rFonts w:hint="default"/>
      </w:rPr>
    </w:lvl>
  </w:abstractNum>
  <w:abstractNum w:abstractNumId="1">
    <w:nsid w:val="11A350BD"/>
    <w:multiLevelType w:val="hybridMultilevel"/>
    <w:tmpl w:val="39283DF2"/>
    <w:lvl w:ilvl="0" w:tplc="DEB4244A">
      <w:start w:val="1"/>
      <w:numFmt w:val="bullet"/>
      <w:lvlText w:val="-"/>
      <w:lvlJc w:val="left"/>
      <w:pPr>
        <w:tabs>
          <w:tab w:val="num" w:pos="720"/>
        </w:tabs>
        <w:ind w:left="720" w:hanging="360"/>
      </w:pPr>
      <w:rPr>
        <w:rFonts w:ascii="Times New Roman" w:eastAsia="Times New Roman" w:hAnsi="Times New Roman" w:cs="Times New Roman" w:hint="default"/>
      </w:rPr>
    </w:lvl>
    <w:lvl w:ilvl="1" w:tplc="DB5E31E8">
      <w:start w:val="1"/>
      <w:numFmt w:val="bullet"/>
      <w:lvlText w:val=""/>
      <w:lvlJc w:val="left"/>
      <w:pPr>
        <w:tabs>
          <w:tab w:val="num" w:pos="1440"/>
        </w:tabs>
        <w:ind w:left="1440" w:hanging="360"/>
      </w:pPr>
      <w:rPr>
        <w:rFonts w:ascii="Wingdings 2" w:hAnsi="Wingdings 2"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CCB26A18" w:tentative="1">
      <w:start w:val="1"/>
      <w:numFmt w:val="bullet"/>
      <w:lvlText w:val=""/>
      <w:lvlJc w:val="left"/>
      <w:pPr>
        <w:tabs>
          <w:tab w:val="num" w:pos="2880"/>
        </w:tabs>
        <w:ind w:left="2880" w:hanging="360"/>
      </w:pPr>
      <w:rPr>
        <w:rFonts w:ascii="Wingdings 2" w:hAnsi="Wingdings 2" w:hint="default"/>
      </w:rPr>
    </w:lvl>
    <w:lvl w:ilvl="4" w:tplc="A2E0D4BE" w:tentative="1">
      <w:start w:val="1"/>
      <w:numFmt w:val="bullet"/>
      <w:lvlText w:val=""/>
      <w:lvlJc w:val="left"/>
      <w:pPr>
        <w:tabs>
          <w:tab w:val="num" w:pos="3600"/>
        </w:tabs>
        <w:ind w:left="3600" w:hanging="360"/>
      </w:pPr>
      <w:rPr>
        <w:rFonts w:ascii="Wingdings 2" w:hAnsi="Wingdings 2" w:hint="default"/>
      </w:rPr>
    </w:lvl>
    <w:lvl w:ilvl="5" w:tplc="060AEE92" w:tentative="1">
      <w:start w:val="1"/>
      <w:numFmt w:val="bullet"/>
      <w:lvlText w:val=""/>
      <w:lvlJc w:val="left"/>
      <w:pPr>
        <w:tabs>
          <w:tab w:val="num" w:pos="4320"/>
        </w:tabs>
        <w:ind w:left="4320" w:hanging="360"/>
      </w:pPr>
      <w:rPr>
        <w:rFonts w:ascii="Wingdings 2" w:hAnsi="Wingdings 2" w:hint="default"/>
      </w:rPr>
    </w:lvl>
    <w:lvl w:ilvl="6" w:tplc="1D6C1782" w:tentative="1">
      <w:start w:val="1"/>
      <w:numFmt w:val="bullet"/>
      <w:lvlText w:val=""/>
      <w:lvlJc w:val="left"/>
      <w:pPr>
        <w:tabs>
          <w:tab w:val="num" w:pos="5040"/>
        </w:tabs>
        <w:ind w:left="5040" w:hanging="360"/>
      </w:pPr>
      <w:rPr>
        <w:rFonts w:ascii="Wingdings 2" w:hAnsi="Wingdings 2" w:hint="default"/>
      </w:rPr>
    </w:lvl>
    <w:lvl w:ilvl="7" w:tplc="26CCBE42" w:tentative="1">
      <w:start w:val="1"/>
      <w:numFmt w:val="bullet"/>
      <w:lvlText w:val=""/>
      <w:lvlJc w:val="left"/>
      <w:pPr>
        <w:tabs>
          <w:tab w:val="num" w:pos="5760"/>
        </w:tabs>
        <w:ind w:left="5760" w:hanging="360"/>
      </w:pPr>
      <w:rPr>
        <w:rFonts w:ascii="Wingdings 2" w:hAnsi="Wingdings 2" w:hint="default"/>
      </w:rPr>
    </w:lvl>
    <w:lvl w:ilvl="8" w:tplc="796E1286" w:tentative="1">
      <w:start w:val="1"/>
      <w:numFmt w:val="bullet"/>
      <w:lvlText w:val=""/>
      <w:lvlJc w:val="left"/>
      <w:pPr>
        <w:tabs>
          <w:tab w:val="num" w:pos="6480"/>
        </w:tabs>
        <w:ind w:left="6480" w:hanging="360"/>
      </w:pPr>
      <w:rPr>
        <w:rFonts w:ascii="Wingdings 2" w:hAnsi="Wingdings 2" w:hint="default"/>
      </w:rPr>
    </w:lvl>
  </w:abstractNum>
  <w:abstractNum w:abstractNumId="2">
    <w:nsid w:val="23245A1D"/>
    <w:multiLevelType w:val="multilevel"/>
    <w:tmpl w:val="7DACD0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D710477"/>
    <w:multiLevelType w:val="multilevel"/>
    <w:tmpl w:val="D92C0D94"/>
    <w:lvl w:ilvl="0">
      <w:start w:val="2"/>
      <w:numFmt w:val="decimal"/>
      <w:lvlText w:val="%1."/>
      <w:lvlJc w:val="left"/>
      <w:pPr>
        <w:ind w:left="585" w:hanging="58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nsid w:val="2F131521"/>
    <w:multiLevelType w:val="hybridMultilevel"/>
    <w:tmpl w:val="59684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2213E97"/>
    <w:multiLevelType w:val="hybridMultilevel"/>
    <w:tmpl w:val="AE1CF92E"/>
    <w:lvl w:ilvl="0" w:tplc="B4ACC8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F50"/>
    <w:rsid w:val="00016DB9"/>
    <w:rsid w:val="00024CE4"/>
    <w:rsid w:val="00084439"/>
    <w:rsid w:val="002208B0"/>
    <w:rsid w:val="003F38CF"/>
    <w:rsid w:val="00444A17"/>
    <w:rsid w:val="00650FFA"/>
    <w:rsid w:val="007838F8"/>
    <w:rsid w:val="007F37BF"/>
    <w:rsid w:val="008A320F"/>
    <w:rsid w:val="008D6DF5"/>
    <w:rsid w:val="009A4D22"/>
    <w:rsid w:val="00A35523"/>
    <w:rsid w:val="00B17777"/>
    <w:rsid w:val="00B475C0"/>
    <w:rsid w:val="00B65CA3"/>
    <w:rsid w:val="00BC7F50"/>
    <w:rsid w:val="00C02CC7"/>
    <w:rsid w:val="00C45F8F"/>
    <w:rsid w:val="00E249DE"/>
    <w:rsid w:val="00E9233B"/>
    <w:rsid w:val="00ED6EA9"/>
    <w:rsid w:val="00F05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F5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F50"/>
    <w:pPr>
      <w:ind w:left="720"/>
      <w:contextualSpacing/>
    </w:pPr>
  </w:style>
  <w:style w:type="paragraph" w:styleId="NormalWeb">
    <w:name w:val="Normal (Web)"/>
    <w:basedOn w:val="Normal"/>
    <w:uiPriority w:val="99"/>
    <w:unhideWhenUsed/>
    <w:rsid w:val="00BC7F50"/>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65CA3"/>
    <w:rPr>
      <w:b/>
      <w:bCs/>
    </w:rPr>
  </w:style>
  <w:style w:type="character" w:styleId="Emphasis">
    <w:name w:val="Emphasis"/>
    <w:basedOn w:val="DefaultParagraphFont"/>
    <w:uiPriority w:val="20"/>
    <w:qFormat/>
    <w:rsid w:val="00B65CA3"/>
    <w:rPr>
      <w:i/>
      <w:iCs/>
    </w:rPr>
  </w:style>
  <w:style w:type="character" w:styleId="Hyperlink">
    <w:name w:val="Hyperlink"/>
    <w:basedOn w:val="DefaultParagraphFont"/>
    <w:uiPriority w:val="99"/>
    <w:unhideWhenUsed/>
    <w:rsid w:val="00E249DE"/>
    <w:rPr>
      <w:color w:val="0000FF" w:themeColor="hyperlink"/>
      <w:u w:val="single"/>
    </w:rPr>
  </w:style>
  <w:style w:type="paragraph" w:styleId="BalloonText">
    <w:name w:val="Balloon Text"/>
    <w:basedOn w:val="Normal"/>
    <w:link w:val="BalloonTextChar"/>
    <w:uiPriority w:val="99"/>
    <w:semiHidden/>
    <w:unhideWhenUsed/>
    <w:rsid w:val="00016DB9"/>
    <w:rPr>
      <w:rFonts w:ascii="Tahoma" w:hAnsi="Tahoma" w:cs="Tahoma"/>
      <w:sz w:val="16"/>
      <w:szCs w:val="16"/>
    </w:rPr>
  </w:style>
  <w:style w:type="character" w:customStyle="1" w:styleId="BalloonTextChar">
    <w:name w:val="Balloon Text Char"/>
    <w:basedOn w:val="DefaultParagraphFont"/>
    <w:link w:val="BalloonText"/>
    <w:uiPriority w:val="99"/>
    <w:semiHidden/>
    <w:rsid w:val="00016DB9"/>
    <w:rPr>
      <w:rFonts w:ascii="Tahoma" w:hAnsi="Tahoma" w:cs="Tahoma"/>
      <w:sz w:val="16"/>
      <w:szCs w:val="16"/>
    </w:rPr>
  </w:style>
  <w:style w:type="paragraph" w:styleId="Header">
    <w:name w:val="header"/>
    <w:basedOn w:val="Normal"/>
    <w:link w:val="HeaderChar"/>
    <w:uiPriority w:val="99"/>
    <w:unhideWhenUsed/>
    <w:rsid w:val="00024CE4"/>
    <w:pPr>
      <w:tabs>
        <w:tab w:val="center" w:pos="4320"/>
        <w:tab w:val="right" w:pos="8640"/>
      </w:tabs>
    </w:pPr>
  </w:style>
  <w:style w:type="character" w:customStyle="1" w:styleId="HeaderChar">
    <w:name w:val="Header Char"/>
    <w:basedOn w:val="DefaultParagraphFont"/>
    <w:link w:val="Header"/>
    <w:uiPriority w:val="99"/>
    <w:rsid w:val="00024CE4"/>
  </w:style>
  <w:style w:type="paragraph" w:styleId="Footer">
    <w:name w:val="footer"/>
    <w:basedOn w:val="Normal"/>
    <w:link w:val="FooterChar"/>
    <w:uiPriority w:val="99"/>
    <w:unhideWhenUsed/>
    <w:rsid w:val="00024CE4"/>
    <w:pPr>
      <w:tabs>
        <w:tab w:val="center" w:pos="4320"/>
        <w:tab w:val="right" w:pos="8640"/>
      </w:tabs>
    </w:pPr>
  </w:style>
  <w:style w:type="character" w:customStyle="1" w:styleId="FooterChar">
    <w:name w:val="Footer Char"/>
    <w:basedOn w:val="DefaultParagraphFont"/>
    <w:link w:val="Footer"/>
    <w:uiPriority w:val="99"/>
    <w:rsid w:val="00024C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F5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7F50"/>
    <w:pPr>
      <w:ind w:left="720"/>
      <w:contextualSpacing/>
    </w:pPr>
  </w:style>
  <w:style w:type="paragraph" w:styleId="NormalWeb">
    <w:name w:val="Normal (Web)"/>
    <w:basedOn w:val="Normal"/>
    <w:uiPriority w:val="99"/>
    <w:unhideWhenUsed/>
    <w:rsid w:val="00BC7F50"/>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B65CA3"/>
    <w:rPr>
      <w:b/>
      <w:bCs/>
    </w:rPr>
  </w:style>
  <w:style w:type="character" w:styleId="Emphasis">
    <w:name w:val="Emphasis"/>
    <w:basedOn w:val="DefaultParagraphFont"/>
    <w:uiPriority w:val="20"/>
    <w:qFormat/>
    <w:rsid w:val="00B65CA3"/>
    <w:rPr>
      <w:i/>
      <w:iCs/>
    </w:rPr>
  </w:style>
  <w:style w:type="character" w:styleId="Hyperlink">
    <w:name w:val="Hyperlink"/>
    <w:basedOn w:val="DefaultParagraphFont"/>
    <w:uiPriority w:val="99"/>
    <w:unhideWhenUsed/>
    <w:rsid w:val="00E249DE"/>
    <w:rPr>
      <w:color w:val="0000FF" w:themeColor="hyperlink"/>
      <w:u w:val="single"/>
    </w:rPr>
  </w:style>
  <w:style w:type="paragraph" w:styleId="BalloonText">
    <w:name w:val="Balloon Text"/>
    <w:basedOn w:val="Normal"/>
    <w:link w:val="BalloonTextChar"/>
    <w:uiPriority w:val="99"/>
    <w:semiHidden/>
    <w:unhideWhenUsed/>
    <w:rsid w:val="00016DB9"/>
    <w:rPr>
      <w:rFonts w:ascii="Tahoma" w:hAnsi="Tahoma" w:cs="Tahoma"/>
      <w:sz w:val="16"/>
      <w:szCs w:val="16"/>
    </w:rPr>
  </w:style>
  <w:style w:type="character" w:customStyle="1" w:styleId="BalloonTextChar">
    <w:name w:val="Balloon Text Char"/>
    <w:basedOn w:val="DefaultParagraphFont"/>
    <w:link w:val="BalloonText"/>
    <w:uiPriority w:val="99"/>
    <w:semiHidden/>
    <w:rsid w:val="00016DB9"/>
    <w:rPr>
      <w:rFonts w:ascii="Tahoma" w:hAnsi="Tahoma" w:cs="Tahoma"/>
      <w:sz w:val="16"/>
      <w:szCs w:val="16"/>
    </w:rPr>
  </w:style>
  <w:style w:type="paragraph" w:styleId="Header">
    <w:name w:val="header"/>
    <w:basedOn w:val="Normal"/>
    <w:link w:val="HeaderChar"/>
    <w:uiPriority w:val="99"/>
    <w:unhideWhenUsed/>
    <w:rsid w:val="00024CE4"/>
    <w:pPr>
      <w:tabs>
        <w:tab w:val="center" w:pos="4320"/>
        <w:tab w:val="right" w:pos="8640"/>
      </w:tabs>
    </w:pPr>
  </w:style>
  <w:style w:type="character" w:customStyle="1" w:styleId="HeaderChar">
    <w:name w:val="Header Char"/>
    <w:basedOn w:val="DefaultParagraphFont"/>
    <w:link w:val="Header"/>
    <w:uiPriority w:val="99"/>
    <w:rsid w:val="00024CE4"/>
  </w:style>
  <w:style w:type="paragraph" w:styleId="Footer">
    <w:name w:val="footer"/>
    <w:basedOn w:val="Normal"/>
    <w:link w:val="FooterChar"/>
    <w:uiPriority w:val="99"/>
    <w:unhideWhenUsed/>
    <w:rsid w:val="00024CE4"/>
    <w:pPr>
      <w:tabs>
        <w:tab w:val="center" w:pos="4320"/>
        <w:tab w:val="right" w:pos="8640"/>
      </w:tabs>
    </w:pPr>
  </w:style>
  <w:style w:type="character" w:customStyle="1" w:styleId="FooterChar">
    <w:name w:val="Footer Char"/>
    <w:basedOn w:val="DefaultParagraphFont"/>
    <w:link w:val="Footer"/>
    <w:uiPriority w:val="99"/>
    <w:rsid w:val="00024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1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xt.123doc.org/document/2686736-giai-phap-nang-cao-hieu-qua-quan-ly-nha-nuoc-ve-giao-duc-o-xa-khanh-an.htm" TargetMode="External"/><Relationship Id="rId13" Type="http://schemas.openxmlformats.org/officeDocument/2006/relationships/image" Target="media/image5.png"/><Relationship Id="rId18" Type="http://schemas.openxmlformats.org/officeDocument/2006/relationships/image" Target="media/image10.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4733</Words>
  <Characters>26980</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VuThiThaiLinh</cp:lastModifiedBy>
  <cp:revision>4</cp:revision>
  <dcterms:created xsi:type="dcterms:W3CDTF">2017-10-13T09:24:00Z</dcterms:created>
  <dcterms:modified xsi:type="dcterms:W3CDTF">2017-10-13T09:25:00Z</dcterms:modified>
</cp:coreProperties>
</file>